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09" w:rsidRDefault="00CC1909">
      <w:pPr>
        <w:pStyle w:val="BodyText"/>
        <w:spacing w:before="47" w:after="1"/>
        <w:rPr>
          <w:sz w:val="20"/>
        </w:rPr>
      </w:pPr>
      <w:bookmarkStart w:id="0" w:name="_GoBack"/>
      <w:bookmarkEnd w:id="0"/>
    </w:p>
    <w:p w:rsidR="00CC1909" w:rsidRDefault="00CC1909">
      <w:pPr>
        <w:pStyle w:val="BodyText"/>
        <w:spacing w:before="8"/>
        <w:rPr>
          <w:sz w:val="17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C1909">
        <w:trPr>
          <w:trHeight w:val="344"/>
        </w:trPr>
        <w:tc>
          <w:tcPr>
            <w:tcW w:w="10785" w:type="dxa"/>
            <w:gridSpan w:val="14"/>
          </w:tcPr>
          <w:p w:rsidR="00CC1909" w:rsidRDefault="00C76D79">
            <w:pPr>
              <w:pStyle w:val="TableParagraph"/>
              <w:spacing w:before="63"/>
              <w:ind w:left="1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Liczba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godzin</w:t>
            </w:r>
          </w:p>
        </w:tc>
      </w:tr>
      <w:tr w:rsidR="00CC1909">
        <w:trPr>
          <w:trHeight w:val="314"/>
        </w:trPr>
        <w:tc>
          <w:tcPr>
            <w:tcW w:w="10785" w:type="dxa"/>
            <w:gridSpan w:val="14"/>
          </w:tcPr>
          <w:p w:rsidR="00CC1909" w:rsidRDefault="00C76D79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Forma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zajęć</w:t>
            </w:r>
            <w:r>
              <w:rPr>
                <w:spacing w:val="-2"/>
                <w:sz w:val="16"/>
                <w:vertAlign w:val="superscript"/>
              </w:rPr>
              <w:t>*</w:t>
            </w:r>
          </w:p>
        </w:tc>
      </w:tr>
      <w:tr w:rsidR="00CC1909">
        <w:trPr>
          <w:trHeight w:val="314"/>
        </w:trPr>
        <w:tc>
          <w:tcPr>
            <w:tcW w:w="259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WY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SE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CA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CN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0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CK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1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CL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0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CS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PP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LE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WF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0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PZ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0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SK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EL</w:t>
            </w:r>
          </w:p>
        </w:tc>
      </w:tr>
      <w:tr w:rsidR="00CC1909">
        <w:trPr>
          <w:trHeight w:val="314"/>
        </w:trPr>
        <w:tc>
          <w:tcPr>
            <w:tcW w:w="10785" w:type="dxa"/>
            <w:gridSpan w:val="14"/>
          </w:tcPr>
          <w:p w:rsidR="00CC1909" w:rsidRDefault="00C76D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Semestr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zimowy:</w:t>
            </w:r>
          </w:p>
        </w:tc>
      </w:tr>
      <w:tr w:rsidR="00CC1909">
        <w:trPr>
          <w:trHeight w:val="899"/>
        </w:trPr>
        <w:tc>
          <w:tcPr>
            <w:tcW w:w="2595" w:type="dxa"/>
          </w:tcPr>
          <w:p w:rsidR="00CC1909" w:rsidRDefault="00C76D79">
            <w:pPr>
              <w:pStyle w:val="TableParagraph"/>
              <w:spacing w:line="252" w:lineRule="auto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Katedra Zdrowia </w:t>
            </w:r>
            <w:r>
              <w:rPr>
                <w:b/>
                <w:spacing w:val="-2"/>
                <w:sz w:val="16"/>
              </w:rPr>
              <w:t xml:space="preserve">Środowiskowego, </w:t>
            </w:r>
            <w:r>
              <w:rPr>
                <w:b/>
                <w:spacing w:val="-2"/>
                <w:w w:val="105"/>
                <w:sz w:val="16"/>
              </w:rPr>
              <w:t>Medycyny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Pracy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 Epidemiologii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16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16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C1909">
        <w:trPr>
          <w:trHeight w:val="314"/>
        </w:trPr>
        <w:tc>
          <w:tcPr>
            <w:tcW w:w="259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Kształcenie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bezpośrednie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C1909">
        <w:trPr>
          <w:trHeight w:val="314"/>
        </w:trPr>
        <w:tc>
          <w:tcPr>
            <w:tcW w:w="259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Kształcenie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zdalne</w:t>
            </w:r>
            <w:r>
              <w:rPr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C1909">
        <w:trPr>
          <w:trHeight w:val="314"/>
        </w:trPr>
        <w:tc>
          <w:tcPr>
            <w:tcW w:w="10785" w:type="dxa"/>
            <w:gridSpan w:val="14"/>
          </w:tcPr>
          <w:p w:rsidR="00CC1909" w:rsidRDefault="00C76D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Razem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roku:</w:t>
            </w:r>
          </w:p>
        </w:tc>
      </w:tr>
      <w:tr w:rsidR="00CC1909">
        <w:trPr>
          <w:trHeight w:val="899"/>
        </w:trPr>
        <w:tc>
          <w:tcPr>
            <w:tcW w:w="2595" w:type="dxa"/>
          </w:tcPr>
          <w:p w:rsidR="00CC1909" w:rsidRDefault="00C76D79">
            <w:pPr>
              <w:pStyle w:val="TableParagraph"/>
              <w:spacing w:line="252" w:lineRule="auto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Katedra Zdrowia </w:t>
            </w:r>
            <w:r>
              <w:rPr>
                <w:b/>
                <w:spacing w:val="-2"/>
                <w:sz w:val="16"/>
              </w:rPr>
              <w:t xml:space="preserve">Środowiskowego, </w:t>
            </w:r>
            <w:r>
              <w:rPr>
                <w:b/>
                <w:spacing w:val="-2"/>
                <w:w w:val="105"/>
                <w:sz w:val="16"/>
              </w:rPr>
              <w:t>Medycyny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Pracy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 Epidemiologii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16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16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C1909">
        <w:trPr>
          <w:trHeight w:val="314"/>
        </w:trPr>
        <w:tc>
          <w:tcPr>
            <w:tcW w:w="259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Kształcenie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bezpośrednie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C1909">
        <w:trPr>
          <w:trHeight w:val="314"/>
        </w:trPr>
        <w:tc>
          <w:tcPr>
            <w:tcW w:w="259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Kształcenie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zdalne</w:t>
            </w:r>
            <w:r>
              <w:rPr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630" w:type="dxa"/>
          </w:tcPr>
          <w:p w:rsidR="00CC1909" w:rsidRDefault="00C76D79">
            <w:pPr>
              <w:pStyle w:val="TableParagraph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10</w:t>
            </w: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C1909">
        <w:trPr>
          <w:trHeight w:val="1289"/>
        </w:trPr>
        <w:tc>
          <w:tcPr>
            <w:tcW w:w="10785" w:type="dxa"/>
            <w:gridSpan w:val="14"/>
          </w:tcPr>
          <w:p w:rsidR="00CC1909" w:rsidRDefault="00C76D79">
            <w:pPr>
              <w:pStyle w:val="TableParagraph"/>
              <w:spacing w:before="117"/>
              <w:ind w:right="30"/>
              <w:rPr>
                <w:sz w:val="13"/>
              </w:rPr>
            </w:pPr>
            <w:r>
              <w:rPr>
                <w:w w:val="105"/>
                <w:position w:val="6"/>
                <w:sz w:val="10"/>
              </w:rPr>
              <w:t xml:space="preserve">* </w:t>
            </w:r>
            <w:r>
              <w:rPr>
                <w:w w:val="105"/>
                <w:sz w:val="13"/>
              </w:rPr>
              <w:t>WY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wykład;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seminarium;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audytoryjne;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kierunkowe-niekliniczne</w:t>
            </w:r>
            <w:proofErr w:type="spellEnd"/>
            <w:r>
              <w:rPr>
                <w:w w:val="105"/>
                <w:sz w:val="13"/>
              </w:rPr>
              <w:t>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CK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kliniczne;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laboratoryjne; CS - ćwiczenia w warunkach symulowanych; PP - zajęcia praktyczne przy pacjencie; LE - lektoraty, WF - zajęcia wychowania ﬁzycznego; PZ - praktyki zawodowe; SK - samokształcenie kierowane, EL - E-learning</w:t>
            </w:r>
          </w:p>
          <w:p w:rsidR="00CC1909" w:rsidRDefault="00C76D79">
            <w:pPr>
              <w:pStyle w:val="TableParagraph"/>
              <w:spacing w:before="129"/>
              <w:rPr>
                <w:sz w:val="13"/>
              </w:rPr>
            </w:pPr>
            <w:r>
              <w:rPr>
                <w:position w:val="6"/>
                <w:sz w:val="10"/>
              </w:rPr>
              <w:t>1</w:t>
            </w:r>
            <w:r>
              <w:rPr>
                <w:spacing w:val="26"/>
                <w:position w:val="6"/>
                <w:sz w:val="10"/>
              </w:rPr>
              <w:t xml:space="preserve"> </w:t>
            </w:r>
            <w:r>
              <w:rPr>
                <w:sz w:val="13"/>
              </w:rPr>
              <w:t>Kształcenie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prowadzone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z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bezpośrednim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udziałem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nauczycieli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akademickich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lub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innych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osób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prowadzących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zajęcia</w:t>
            </w:r>
          </w:p>
          <w:p w:rsidR="00CC1909" w:rsidRDefault="00C76D79">
            <w:pPr>
              <w:pStyle w:val="TableParagraph"/>
              <w:spacing w:before="131"/>
              <w:rPr>
                <w:sz w:val="13"/>
              </w:rPr>
            </w:pPr>
            <w:r>
              <w:rPr>
                <w:w w:val="105"/>
                <w:position w:val="6"/>
                <w:sz w:val="10"/>
              </w:rPr>
              <w:t xml:space="preserve">2 </w:t>
            </w:r>
            <w:r>
              <w:rPr>
                <w:w w:val="105"/>
                <w:sz w:val="13"/>
              </w:rPr>
              <w:t>Kształcenie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wykorzystaniem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metod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kształcenia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odległość</w:t>
            </w:r>
          </w:p>
        </w:tc>
      </w:tr>
    </w:tbl>
    <w:p w:rsidR="00CC1909" w:rsidRDefault="00CC1909">
      <w:pPr>
        <w:pStyle w:val="BodyText"/>
        <w:spacing w:before="9"/>
        <w:rPr>
          <w:sz w:val="17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5"/>
      </w:tblGrid>
      <w:tr w:rsidR="00CC1909">
        <w:trPr>
          <w:trHeight w:val="344"/>
        </w:trPr>
        <w:tc>
          <w:tcPr>
            <w:tcW w:w="10785" w:type="dxa"/>
          </w:tcPr>
          <w:p w:rsidR="00CC1909" w:rsidRDefault="00C76D79">
            <w:pPr>
              <w:pStyle w:val="TableParagraph"/>
              <w:spacing w:before="63"/>
              <w:ind w:left="1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Cele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kształcenia:</w:t>
            </w:r>
          </w:p>
        </w:tc>
      </w:tr>
      <w:tr w:rsidR="00CC1909">
        <w:trPr>
          <w:trHeight w:val="2534"/>
        </w:trPr>
        <w:tc>
          <w:tcPr>
            <w:tcW w:w="10785" w:type="dxa"/>
          </w:tcPr>
          <w:p w:rsidR="00CC1909" w:rsidRDefault="00C76D79"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sz w:val="16"/>
              </w:rPr>
              <w:t>C1: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Nabycie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umiejętności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poszukiwania,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gromadzenia,</w:t>
            </w:r>
            <w:r w:rsidR="00BD55A6">
              <w:rPr>
                <w:sz w:val="16"/>
              </w:rPr>
              <w:t xml:space="preserve"> </w:t>
            </w:r>
            <w:r>
              <w:rPr>
                <w:sz w:val="16"/>
              </w:rPr>
              <w:t>opracowywania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analizy,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interpretacji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 xml:space="preserve">prezentowania </w:t>
            </w:r>
            <w:r>
              <w:rPr>
                <w:w w:val="105"/>
                <w:sz w:val="16"/>
              </w:rPr>
              <w:t>danych statystycznych opisujących zbiorowiska ludności.</w:t>
            </w:r>
          </w:p>
          <w:p w:rsidR="00CC1909" w:rsidRDefault="00C76D79">
            <w:pPr>
              <w:pStyle w:val="TableParagraph"/>
              <w:spacing w:before="164" w:line="252" w:lineRule="auto"/>
              <w:rPr>
                <w:sz w:val="16"/>
              </w:rPr>
            </w:pPr>
            <w:r>
              <w:rPr>
                <w:sz w:val="16"/>
              </w:rPr>
              <w:t>C2: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Nabycie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umiejętności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dotyczących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źródłowych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literatury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przedmiotu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umiejętności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 xml:space="preserve">krytycznej </w:t>
            </w:r>
            <w:r>
              <w:rPr>
                <w:w w:val="105"/>
                <w:sz w:val="16"/>
              </w:rPr>
              <w:t>oceny źródeł dla celów zawodowych.</w:t>
            </w:r>
          </w:p>
          <w:p w:rsidR="00CC1909" w:rsidRDefault="00C76D79">
            <w:pPr>
              <w:pStyle w:val="TableParagraph"/>
              <w:spacing w:before="164" w:line="252" w:lineRule="auto"/>
              <w:ind w:right="30"/>
              <w:rPr>
                <w:sz w:val="16"/>
              </w:rPr>
            </w:pPr>
            <w:r>
              <w:rPr>
                <w:sz w:val="16"/>
              </w:rPr>
              <w:t>C3: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Poznanie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zasad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samodzielnej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oceny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sytuacji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demograﬁcznej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procesów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demograﬁcznych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skali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globu,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 xml:space="preserve">kontynentu, </w:t>
            </w:r>
            <w:r>
              <w:rPr>
                <w:w w:val="105"/>
                <w:sz w:val="16"/>
              </w:rPr>
              <w:t>państwa, regionu i społeczności lokalnej.</w:t>
            </w:r>
          </w:p>
          <w:p w:rsidR="00CC1909" w:rsidRDefault="00C76D79">
            <w:pPr>
              <w:pStyle w:val="TableParagraph"/>
              <w:spacing w:before="16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C4: Nabycie wiedzy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 zakresie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źródeł informacji,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metod pomiaru,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analizy 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prognozowania procesów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demograﬁcznych.</w:t>
            </w:r>
          </w:p>
          <w:p w:rsidR="00CC1909" w:rsidRDefault="00C76D79">
            <w:pPr>
              <w:pStyle w:val="TableParagraph"/>
              <w:spacing w:before="174" w:line="252" w:lineRule="auto"/>
              <w:rPr>
                <w:sz w:val="16"/>
              </w:rPr>
            </w:pPr>
            <w:r>
              <w:rPr>
                <w:sz w:val="16"/>
              </w:rPr>
              <w:t>C5: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Wykształcenie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kompetencji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społecznych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zgodnych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efektami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uczenia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przedmiotu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kształtowanie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 xml:space="preserve">kompetencji </w:t>
            </w:r>
            <w:r>
              <w:rPr>
                <w:w w:val="105"/>
                <w:sz w:val="16"/>
              </w:rPr>
              <w:t>społecznych, potrzebnych do wykonywania zawodu, zgodnie z sylwetką absolwenta.</w:t>
            </w:r>
          </w:p>
        </w:tc>
      </w:tr>
      <w:tr w:rsidR="00CC1909">
        <w:trPr>
          <w:trHeight w:val="210"/>
        </w:trPr>
        <w:tc>
          <w:tcPr>
            <w:tcW w:w="10785" w:type="dxa"/>
            <w:tcBorders>
              <w:bottom w:val="nil"/>
            </w:tcBorders>
          </w:tcPr>
          <w:p w:rsidR="00CC1909" w:rsidRDefault="00CC190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:rsidR="00CC1909" w:rsidRDefault="00CC1909">
      <w:pPr>
        <w:pStyle w:val="TableParagraph"/>
        <w:rPr>
          <w:rFonts w:ascii="Times New Roman"/>
          <w:sz w:val="14"/>
        </w:rPr>
        <w:sectPr w:rsidR="00CC1909">
          <w:footerReference w:type="default" r:id="rId7"/>
          <w:type w:val="continuous"/>
          <w:pgSz w:w="11900" w:h="16840"/>
          <w:pgMar w:top="740" w:right="425" w:bottom="540" w:left="425" w:header="0" w:footer="356" w:gutter="0"/>
          <w:pgNumType w:start="1"/>
          <w:cols w:space="708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3885"/>
        <w:gridCol w:w="3825"/>
        <w:gridCol w:w="1560"/>
      </w:tblGrid>
      <w:tr w:rsidR="00CC1909">
        <w:trPr>
          <w:trHeight w:val="509"/>
        </w:trPr>
        <w:tc>
          <w:tcPr>
            <w:tcW w:w="10785" w:type="dxa"/>
            <w:gridSpan w:val="4"/>
            <w:tcBorders>
              <w:top w:val="nil"/>
            </w:tcBorders>
          </w:tcPr>
          <w:p w:rsidR="00CC1909" w:rsidRDefault="00C76D79">
            <w:pPr>
              <w:pStyle w:val="TableParagraph"/>
              <w:spacing w:before="3" w:line="244" w:lineRule="auto"/>
              <w:ind w:left="3273" w:hanging="2986"/>
              <w:rPr>
                <w:b/>
                <w:sz w:val="19"/>
              </w:rPr>
            </w:pPr>
            <w:r>
              <w:rPr>
                <w:b/>
                <w:sz w:val="19"/>
              </w:rPr>
              <w:t>Efekty uczenia się dla przedmiotu w odniesieniu do metod weryﬁkacji zamierzonych efektów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uczenia się oraz formy realizacji zajęć:</w:t>
            </w:r>
          </w:p>
        </w:tc>
      </w:tr>
      <w:tr w:rsidR="00CC1909">
        <w:trPr>
          <w:trHeight w:val="899"/>
        </w:trPr>
        <w:tc>
          <w:tcPr>
            <w:tcW w:w="1515" w:type="dxa"/>
          </w:tcPr>
          <w:p w:rsidR="00CC1909" w:rsidRDefault="00C76D79"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Numer </w:t>
            </w:r>
            <w:r>
              <w:rPr>
                <w:spacing w:val="-2"/>
                <w:sz w:val="16"/>
              </w:rPr>
              <w:t xml:space="preserve">szczegółowego </w:t>
            </w:r>
            <w:r>
              <w:rPr>
                <w:w w:val="105"/>
                <w:sz w:val="16"/>
              </w:rPr>
              <w:t>efektu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uczenia </w:t>
            </w:r>
            <w:r>
              <w:rPr>
                <w:spacing w:val="-4"/>
                <w:w w:val="105"/>
                <w:sz w:val="16"/>
              </w:rPr>
              <w:t>się</w:t>
            </w:r>
          </w:p>
        </w:tc>
        <w:tc>
          <w:tcPr>
            <w:tcW w:w="3885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 w:line="252" w:lineRule="auto"/>
              <w:ind w:right="612"/>
              <w:rPr>
                <w:sz w:val="16"/>
              </w:rPr>
            </w:pPr>
            <w:r>
              <w:rPr>
                <w:w w:val="105"/>
                <w:sz w:val="16"/>
              </w:rPr>
              <w:t>Student,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który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zaliczy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przedmiot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 rozumie/ potraﬁ/ jest gotów do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 xml:space="preserve">Metody weryﬁkacji osiągnięcia </w:t>
            </w:r>
            <w:r>
              <w:rPr>
                <w:spacing w:val="-2"/>
                <w:w w:val="105"/>
                <w:sz w:val="16"/>
              </w:rPr>
              <w:t>zamierzonych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efektów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uczenia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się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 xml:space="preserve">Forma zajęć </w:t>
            </w:r>
            <w:r>
              <w:rPr>
                <w:spacing w:val="-2"/>
                <w:sz w:val="16"/>
              </w:rPr>
              <w:t>dydaktycznych</w:t>
            </w:r>
            <w:r>
              <w:rPr>
                <w:spacing w:val="-2"/>
                <w:sz w:val="16"/>
                <w:vertAlign w:val="superscript"/>
              </w:rPr>
              <w:t>*</w:t>
            </w:r>
          </w:p>
        </w:tc>
      </w:tr>
      <w:tr w:rsidR="00CC1909">
        <w:trPr>
          <w:trHeight w:val="1289"/>
        </w:trPr>
        <w:tc>
          <w:tcPr>
            <w:tcW w:w="151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K_W01</w:t>
            </w:r>
          </w:p>
        </w:tc>
        <w:tc>
          <w:tcPr>
            <w:tcW w:w="3885" w:type="dxa"/>
          </w:tcPr>
          <w:p w:rsidR="00CC1909" w:rsidRDefault="00C76D79"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Prezentuje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pogłębioną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wiedzę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zakresu </w:t>
            </w:r>
            <w:r>
              <w:rPr>
                <w:sz w:val="16"/>
              </w:rPr>
              <w:t xml:space="preserve">rozpoznawania podstawowych zagrożeń </w:t>
            </w:r>
            <w:r>
              <w:rPr>
                <w:w w:val="105"/>
                <w:sz w:val="16"/>
              </w:rPr>
              <w:t>zdrowia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ludności,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związanych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jakością środowiska, stylem życia i sposobem </w:t>
            </w:r>
            <w:r>
              <w:rPr>
                <w:spacing w:val="-2"/>
                <w:w w:val="105"/>
                <w:sz w:val="16"/>
              </w:rPr>
              <w:t>żywienia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innymi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czynnikami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ryzyka zdrowotnego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test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WY</w:t>
            </w:r>
          </w:p>
        </w:tc>
      </w:tr>
      <w:tr w:rsidR="00CC1909">
        <w:trPr>
          <w:trHeight w:val="704"/>
        </w:trPr>
        <w:tc>
          <w:tcPr>
            <w:tcW w:w="1515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K_W13</w:t>
            </w:r>
          </w:p>
        </w:tc>
        <w:tc>
          <w:tcPr>
            <w:tcW w:w="3885" w:type="dxa"/>
          </w:tcPr>
          <w:p w:rsidR="00CC1909" w:rsidRDefault="00C76D79">
            <w:pPr>
              <w:pStyle w:val="TableParagraph"/>
              <w:spacing w:line="252" w:lineRule="auto"/>
              <w:ind w:right="612"/>
              <w:rPr>
                <w:sz w:val="16"/>
              </w:rPr>
            </w:pPr>
            <w:r>
              <w:rPr>
                <w:w w:val="105"/>
                <w:sz w:val="16"/>
              </w:rPr>
              <w:t xml:space="preserve">Rozumie wzajemne relacje między </w:t>
            </w:r>
            <w:r>
              <w:rPr>
                <w:spacing w:val="-2"/>
                <w:w w:val="105"/>
                <w:sz w:val="16"/>
              </w:rPr>
              <w:t>procesem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politycznym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efektywnym </w:t>
            </w:r>
            <w:r>
              <w:rPr>
                <w:w w:val="105"/>
                <w:sz w:val="16"/>
              </w:rPr>
              <w:t>działaniem na rzecz zdrowia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test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WY</w:t>
            </w:r>
          </w:p>
        </w:tc>
      </w:tr>
      <w:tr w:rsidR="00CC1909">
        <w:trPr>
          <w:trHeight w:val="1289"/>
        </w:trPr>
        <w:tc>
          <w:tcPr>
            <w:tcW w:w="151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K_U04</w:t>
            </w:r>
          </w:p>
        </w:tc>
        <w:tc>
          <w:tcPr>
            <w:tcW w:w="3885" w:type="dxa"/>
          </w:tcPr>
          <w:p w:rsidR="00CC1909" w:rsidRDefault="00C76D79"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Wykorzystuje wiedzę teoretyczną, dostrzega, obserwuje i interpretuje zjawiska w zakresie zdrowia populacji, </w:t>
            </w:r>
            <w:r>
              <w:rPr>
                <w:spacing w:val="-2"/>
                <w:w w:val="105"/>
                <w:sz w:val="16"/>
              </w:rPr>
              <w:t>pogłębione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wzbogacone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wyjaśnienie wzajemnych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relacji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między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zdrowiem,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 </w:t>
            </w:r>
            <w:r>
              <w:rPr>
                <w:w w:val="105"/>
                <w:sz w:val="16"/>
              </w:rPr>
              <w:t>czynnikami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społeczno-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ekonomicznymi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wypowiedź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ustna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prezentacja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test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CA</w:t>
            </w:r>
          </w:p>
        </w:tc>
      </w:tr>
      <w:tr w:rsidR="00CC1909">
        <w:trPr>
          <w:trHeight w:val="704"/>
        </w:trPr>
        <w:tc>
          <w:tcPr>
            <w:tcW w:w="1515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K_U14</w:t>
            </w:r>
          </w:p>
        </w:tc>
        <w:tc>
          <w:tcPr>
            <w:tcW w:w="3885" w:type="dxa"/>
          </w:tcPr>
          <w:p w:rsidR="00CC1909" w:rsidRDefault="00C76D79"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Analizuje dostępne dane w celu </w:t>
            </w:r>
            <w:r>
              <w:rPr>
                <w:sz w:val="16"/>
              </w:rPr>
              <w:t xml:space="preserve">wyjaśnienia społeczno- ekonomicznych </w:t>
            </w:r>
            <w:r>
              <w:rPr>
                <w:w w:val="105"/>
                <w:sz w:val="16"/>
              </w:rPr>
              <w:t>czynników wpływających na zdrowie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wypowiedź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ustna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prezentacja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test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7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CA</w:t>
            </w:r>
          </w:p>
        </w:tc>
      </w:tr>
      <w:tr w:rsidR="00CC1909">
        <w:trPr>
          <w:trHeight w:val="899"/>
        </w:trPr>
        <w:tc>
          <w:tcPr>
            <w:tcW w:w="1515" w:type="dxa"/>
          </w:tcPr>
          <w:p w:rsidR="00CC1909" w:rsidRDefault="00CC1909">
            <w:pPr>
              <w:pStyle w:val="TableParagraph"/>
              <w:spacing w:before="16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K_U15</w:t>
            </w:r>
          </w:p>
        </w:tc>
        <w:tc>
          <w:tcPr>
            <w:tcW w:w="3885" w:type="dxa"/>
          </w:tcPr>
          <w:p w:rsidR="00CC1909" w:rsidRDefault="00C76D79">
            <w:pPr>
              <w:pStyle w:val="TableParagraph"/>
              <w:spacing w:line="252" w:lineRule="auto"/>
              <w:ind w:right="113"/>
              <w:rPr>
                <w:sz w:val="16"/>
              </w:rPr>
            </w:pPr>
            <w:r>
              <w:rPr>
                <w:w w:val="105"/>
                <w:sz w:val="16"/>
              </w:rPr>
              <w:t xml:space="preserve">Potraﬁ przeprowadzić krytyczną analizę i </w:t>
            </w:r>
            <w:r>
              <w:rPr>
                <w:spacing w:val="-2"/>
                <w:w w:val="105"/>
                <w:sz w:val="16"/>
              </w:rPr>
              <w:t>interpretację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ekspertyz,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raportów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zakresu </w:t>
            </w:r>
            <w:r>
              <w:rPr>
                <w:w w:val="105"/>
                <w:sz w:val="16"/>
              </w:rPr>
              <w:t>polityki zdrowotnej, ekonomiki zdrowia, stanu zdrowia społeczeństwa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16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wypowiedź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ustna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prezentacja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test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160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CA</w:t>
            </w:r>
          </w:p>
        </w:tc>
      </w:tr>
      <w:tr w:rsidR="00CC1909">
        <w:trPr>
          <w:trHeight w:val="1289"/>
        </w:trPr>
        <w:tc>
          <w:tcPr>
            <w:tcW w:w="151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K_K09</w:t>
            </w:r>
          </w:p>
        </w:tc>
        <w:tc>
          <w:tcPr>
            <w:tcW w:w="3885" w:type="dxa"/>
          </w:tcPr>
          <w:p w:rsidR="00CC1909" w:rsidRDefault="00C76D79">
            <w:pPr>
              <w:pStyle w:val="TableParagraph"/>
              <w:spacing w:line="252" w:lineRule="auto"/>
              <w:ind w:right="113"/>
              <w:rPr>
                <w:sz w:val="16"/>
              </w:rPr>
            </w:pPr>
            <w:r>
              <w:rPr>
                <w:w w:val="105"/>
                <w:sz w:val="16"/>
              </w:rPr>
              <w:t xml:space="preserve">Potraﬁ, w szerokim zakresie, formułować </w:t>
            </w:r>
            <w:r>
              <w:rPr>
                <w:spacing w:val="-2"/>
                <w:w w:val="105"/>
                <w:sz w:val="16"/>
              </w:rPr>
              <w:t>przejrzyste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szczegółowe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wypowiedzi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ustne </w:t>
            </w:r>
            <w:r>
              <w:rPr>
                <w:w w:val="105"/>
                <w:sz w:val="16"/>
              </w:rPr>
              <w:t>i pisemne, a także wyjaśniać swoje stanowisko w sprawach będących przedmiotem dyskusji, rozważając zalety i wady różnych rozwiązań.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wypowiedź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ustna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prezentacja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test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CA</w:t>
            </w:r>
          </w:p>
        </w:tc>
      </w:tr>
      <w:tr w:rsidR="00CC1909">
        <w:trPr>
          <w:trHeight w:val="1289"/>
        </w:trPr>
        <w:tc>
          <w:tcPr>
            <w:tcW w:w="151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K_K10</w:t>
            </w:r>
          </w:p>
        </w:tc>
        <w:tc>
          <w:tcPr>
            <w:tcW w:w="3885" w:type="dxa"/>
          </w:tcPr>
          <w:p w:rsidR="00CC1909" w:rsidRDefault="00C76D79">
            <w:pPr>
              <w:pStyle w:val="TableParagraph"/>
              <w:spacing w:line="252" w:lineRule="auto"/>
              <w:ind w:right="1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Umie samodzielnie zdobywać wiedzę i rozwijać swoje umiejętności badawcze, korzystając z obiektywnych źródeł </w:t>
            </w:r>
            <w:r>
              <w:rPr>
                <w:spacing w:val="-2"/>
                <w:w w:val="105"/>
                <w:sz w:val="16"/>
              </w:rPr>
              <w:t>informacji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podejmować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autonomiczne </w:t>
            </w:r>
            <w:r>
              <w:rPr>
                <w:w w:val="105"/>
                <w:sz w:val="16"/>
              </w:rPr>
              <w:t>działania zmierzające do rozstrzygania praktycznych problemów.</w:t>
            </w:r>
          </w:p>
        </w:tc>
        <w:tc>
          <w:tcPr>
            <w:tcW w:w="3825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wypowiedź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ustna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prezentacja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test</w:t>
            </w:r>
          </w:p>
        </w:tc>
        <w:tc>
          <w:tcPr>
            <w:tcW w:w="1560" w:type="dxa"/>
          </w:tcPr>
          <w:p w:rsidR="00CC1909" w:rsidRDefault="00CC190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C1909" w:rsidRDefault="00CC1909">
            <w:pPr>
              <w:pStyle w:val="TableParagraph"/>
              <w:spacing w:before="168"/>
              <w:ind w:left="0"/>
              <w:rPr>
                <w:sz w:val="16"/>
              </w:rPr>
            </w:pPr>
          </w:p>
          <w:p w:rsidR="00CC1909" w:rsidRDefault="00C76D79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CA</w:t>
            </w:r>
          </w:p>
        </w:tc>
      </w:tr>
      <w:tr w:rsidR="00CC1909">
        <w:trPr>
          <w:trHeight w:val="599"/>
        </w:trPr>
        <w:tc>
          <w:tcPr>
            <w:tcW w:w="10785" w:type="dxa"/>
            <w:gridSpan w:val="4"/>
          </w:tcPr>
          <w:p w:rsidR="00CC1909" w:rsidRDefault="00C76D79">
            <w:pPr>
              <w:pStyle w:val="TableParagraph"/>
              <w:spacing w:before="57"/>
              <w:ind w:right="30"/>
              <w:rPr>
                <w:sz w:val="13"/>
              </w:rPr>
            </w:pPr>
            <w:r>
              <w:rPr>
                <w:w w:val="105"/>
                <w:position w:val="6"/>
                <w:sz w:val="10"/>
              </w:rPr>
              <w:t xml:space="preserve">* </w:t>
            </w:r>
            <w:r>
              <w:rPr>
                <w:w w:val="105"/>
                <w:sz w:val="13"/>
              </w:rPr>
              <w:t>WY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wykład;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seminarium;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audytoryjne;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kierunkowe-niekliniczne</w:t>
            </w:r>
            <w:proofErr w:type="spellEnd"/>
            <w:r>
              <w:rPr>
                <w:w w:val="105"/>
                <w:sz w:val="13"/>
              </w:rPr>
              <w:t>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CK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kliniczne;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ćwiczenia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laboratoryjne; CS - ćwiczenia w warunkach symulowanych; PP - zajęcia praktyczne przy pacjencie; LE - lektoraty, WF - zajęcia wychowania ﬁzycznego; PZ - praktyki zawodowe; SK - samokształcenie kierowane, EL - E-learning</w:t>
            </w:r>
          </w:p>
        </w:tc>
      </w:tr>
    </w:tbl>
    <w:p w:rsidR="00CC1909" w:rsidRDefault="00CC1909">
      <w:pPr>
        <w:pStyle w:val="BodyText"/>
        <w:spacing w:before="5"/>
        <w:rPr>
          <w:sz w:val="19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5"/>
        <w:gridCol w:w="4530"/>
      </w:tblGrid>
      <w:tr w:rsidR="00CC1909">
        <w:trPr>
          <w:trHeight w:val="569"/>
        </w:trPr>
        <w:tc>
          <w:tcPr>
            <w:tcW w:w="10785" w:type="dxa"/>
            <w:gridSpan w:val="2"/>
          </w:tcPr>
          <w:p w:rsidR="00CC1909" w:rsidRDefault="00C76D79">
            <w:pPr>
              <w:pStyle w:val="TableParagraph"/>
              <w:spacing w:before="63" w:line="244" w:lineRule="auto"/>
              <w:ind w:left="4114" w:right="4097" w:hanging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Nakład pracy studenta (bilans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punktów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ECTS):</w:t>
            </w:r>
          </w:p>
        </w:tc>
      </w:tr>
      <w:tr w:rsidR="00CC1909">
        <w:trPr>
          <w:trHeight w:val="509"/>
        </w:trPr>
        <w:tc>
          <w:tcPr>
            <w:tcW w:w="6255" w:type="dxa"/>
          </w:tcPr>
          <w:p w:rsidR="00CC1909" w:rsidRDefault="00C76D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Forma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nakładu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studenta</w:t>
            </w:r>
          </w:p>
          <w:p w:rsidR="00CC1909" w:rsidRDefault="00C76D79"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(udział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zajęciach,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aktywność,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przygotowanie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itp.)</w:t>
            </w:r>
          </w:p>
        </w:tc>
        <w:tc>
          <w:tcPr>
            <w:tcW w:w="4530" w:type="dxa"/>
          </w:tcPr>
          <w:p w:rsidR="00CC1909" w:rsidRDefault="00C76D79">
            <w:pPr>
              <w:pStyle w:val="TableParagraph"/>
              <w:spacing w:before="151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Obciążenie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godzinowe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studenta</w:t>
            </w:r>
          </w:p>
        </w:tc>
      </w:tr>
      <w:tr w:rsidR="00CC1909">
        <w:trPr>
          <w:trHeight w:val="314"/>
        </w:trPr>
        <w:tc>
          <w:tcPr>
            <w:tcW w:w="625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Godziny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kontakcie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bezpośrednim:</w:t>
            </w:r>
          </w:p>
        </w:tc>
        <w:tc>
          <w:tcPr>
            <w:tcW w:w="4530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</w:tr>
      <w:tr w:rsidR="00CC1909">
        <w:trPr>
          <w:trHeight w:val="314"/>
        </w:trPr>
        <w:tc>
          <w:tcPr>
            <w:tcW w:w="625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Godziny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kształceniu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zdalnym:</w:t>
            </w:r>
          </w:p>
        </w:tc>
        <w:tc>
          <w:tcPr>
            <w:tcW w:w="4530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</w:tr>
      <w:tr w:rsidR="00CC1909">
        <w:trPr>
          <w:trHeight w:val="314"/>
        </w:trPr>
        <w:tc>
          <w:tcPr>
            <w:tcW w:w="625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Godziny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indywidualnej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własnej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studenta:</w:t>
            </w:r>
          </w:p>
        </w:tc>
        <w:tc>
          <w:tcPr>
            <w:tcW w:w="4530" w:type="dxa"/>
          </w:tcPr>
          <w:p w:rsidR="00CC1909" w:rsidRPr="00154CB7" w:rsidRDefault="00BD55A6">
            <w:pPr>
              <w:pStyle w:val="TableParagraph"/>
              <w:rPr>
                <w:color w:val="FF0000"/>
                <w:sz w:val="16"/>
              </w:rPr>
            </w:pPr>
            <w:r w:rsidRPr="00154CB7">
              <w:rPr>
                <w:color w:val="FF0000"/>
                <w:spacing w:val="-5"/>
                <w:w w:val="105"/>
                <w:sz w:val="16"/>
              </w:rPr>
              <w:t>3</w:t>
            </w:r>
            <w:r w:rsidR="00C76D79" w:rsidRPr="00154CB7">
              <w:rPr>
                <w:color w:val="FF0000"/>
                <w:spacing w:val="-5"/>
                <w:w w:val="105"/>
                <w:sz w:val="16"/>
              </w:rPr>
              <w:t>0</w:t>
            </w:r>
          </w:p>
        </w:tc>
      </w:tr>
      <w:tr w:rsidR="00CC1909">
        <w:trPr>
          <w:trHeight w:val="314"/>
        </w:trPr>
        <w:tc>
          <w:tcPr>
            <w:tcW w:w="625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Godziny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samokształcenia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kierowanego:</w:t>
            </w:r>
          </w:p>
        </w:tc>
        <w:tc>
          <w:tcPr>
            <w:tcW w:w="4530" w:type="dxa"/>
          </w:tcPr>
          <w:p w:rsidR="00CC1909" w:rsidRPr="00154CB7" w:rsidRDefault="00C76D79">
            <w:pPr>
              <w:pStyle w:val="TableParagraph"/>
              <w:rPr>
                <w:color w:val="FF0000"/>
                <w:sz w:val="16"/>
              </w:rPr>
            </w:pPr>
            <w:r w:rsidRPr="00154CB7">
              <w:rPr>
                <w:color w:val="FF0000"/>
                <w:spacing w:val="-10"/>
                <w:w w:val="105"/>
                <w:sz w:val="16"/>
              </w:rPr>
              <w:t>0</w:t>
            </w:r>
          </w:p>
        </w:tc>
      </w:tr>
      <w:tr w:rsidR="00CC1909">
        <w:trPr>
          <w:trHeight w:val="314"/>
        </w:trPr>
        <w:tc>
          <w:tcPr>
            <w:tcW w:w="6255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Sumaryczny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nakład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studenta:</w:t>
            </w:r>
          </w:p>
        </w:tc>
        <w:tc>
          <w:tcPr>
            <w:tcW w:w="4530" w:type="dxa"/>
          </w:tcPr>
          <w:p w:rsidR="00CC1909" w:rsidRPr="00154CB7" w:rsidRDefault="00154CB7">
            <w:pPr>
              <w:pStyle w:val="TableParagraph"/>
              <w:rPr>
                <w:color w:val="FF0000"/>
                <w:sz w:val="16"/>
              </w:rPr>
            </w:pPr>
            <w:r w:rsidRPr="00154CB7">
              <w:rPr>
                <w:color w:val="FF0000"/>
                <w:spacing w:val="-5"/>
                <w:w w:val="105"/>
                <w:sz w:val="16"/>
              </w:rPr>
              <w:t>5</w:t>
            </w:r>
            <w:r w:rsidR="00C76D79" w:rsidRPr="00154CB7">
              <w:rPr>
                <w:color w:val="FF0000"/>
                <w:spacing w:val="-5"/>
                <w:w w:val="105"/>
                <w:sz w:val="16"/>
              </w:rPr>
              <w:t>0</w:t>
            </w:r>
          </w:p>
        </w:tc>
      </w:tr>
      <w:tr w:rsidR="00CC1909">
        <w:trPr>
          <w:trHeight w:val="314"/>
        </w:trPr>
        <w:tc>
          <w:tcPr>
            <w:tcW w:w="6255" w:type="dxa"/>
          </w:tcPr>
          <w:p w:rsidR="00CC1909" w:rsidRDefault="00C76D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Punkty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ECTS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przedmiot:</w:t>
            </w:r>
          </w:p>
        </w:tc>
        <w:tc>
          <w:tcPr>
            <w:tcW w:w="4530" w:type="dxa"/>
          </w:tcPr>
          <w:p w:rsidR="00CC1909" w:rsidRDefault="00C76D79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</w:tr>
    </w:tbl>
    <w:p w:rsidR="00CC1909" w:rsidRDefault="00CC1909">
      <w:pPr>
        <w:pStyle w:val="BodyText"/>
        <w:spacing w:before="5"/>
        <w:rPr>
          <w:sz w:val="17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5"/>
      </w:tblGrid>
      <w:tr w:rsidR="00CC1909">
        <w:trPr>
          <w:trHeight w:val="344"/>
        </w:trPr>
        <w:tc>
          <w:tcPr>
            <w:tcW w:w="10785" w:type="dxa"/>
          </w:tcPr>
          <w:p w:rsidR="00CC1909" w:rsidRDefault="00C76D79">
            <w:pPr>
              <w:pStyle w:val="TableParagraph"/>
              <w:spacing w:before="63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Treści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programowe:</w:t>
            </w:r>
          </w:p>
        </w:tc>
      </w:tr>
      <w:tr w:rsidR="00A95004" w:rsidRPr="00A95004">
        <w:trPr>
          <w:trHeight w:val="2054"/>
        </w:trPr>
        <w:tc>
          <w:tcPr>
            <w:tcW w:w="10785" w:type="dxa"/>
            <w:tcBorders>
              <w:bottom w:val="nil"/>
            </w:tcBorders>
          </w:tcPr>
          <w:p w:rsidR="00CC1909" w:rsidRPr="00A95004" w:rsidRDefault="00C76D79">
            <w:pPr>
              <w:pStyle w:val="TableParagraph"/>
              <w:rPr>
                <w:b/>
                <w:color w:val="FF0000"/>
                <w:sz w:val="16"/>
              </w:rPr>
            </w:pPr>
            <w:r w:rsidRPr="00A95004">
              <w:rPr>
                <w:b/>
                <w:color w:val="FF0000"/>
                <w:spacing w:val="-2"/>
                <w:w w:val="105"/>
                <w:sz w:val="16"/>
              </w:rPr>
              <w:t>Wykłady:</w:t>
            </w:r>
          </w:p>
          <w:p w:rsidR="00CC1909" w:rsidRPr="00A95004" w:rsidRDefault="00C76D79">
            <w:pPr>
              <w:pStyle w:val="TableParagraph"/>
              <w:spacing w:before="9" w:line="252" w:lineRule="auto"/>
              <w:rPr>
                <w:color w:val="FF0000"/>
                <w:sz w:val="16"/>
              </w:rPr>
            </w:pPr>
            <w:r w:rsidRPr="00A95004">
              <w:rPr>
                <w:color w:val="FF0000"/>
                <w:w w:val="105"/>
                <w:sz w:val="16"/>
              </w:rPr>
              <w:t>Przedmiot,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podstawowe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deﬁnicje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pojęcia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demograﬁczne.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Demograﬁa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jako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pomostowa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interdyscyplinarna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dziedzina</w:t>
            </w:r>
            <w:r w:rsidRPr="00A95004">
              <w:rPr>
                <w:color w:val="FF0000"/>
                <w:spacing w:val="-6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 xml:space="preserve">nauki. </w:t>
            </w:r>
            <w:r w:rsidRPr="00A95004">
              <w:rPr>
                <w:color w:val="FF0000"/>
                <w:sz w:val="16"/>
              </w:rPr>
              <w:t>Badania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demograﬁczne.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Źródła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danych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demograﬁcznych.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Spis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powszechny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jako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szczególne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badanie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demograﬁczne.</w:t>
            </w:r>
            <w:r w:rsidRPr="00A95004">
              <w:rPr>
                <w:color w:val="FF0000"/>
                <w:spacing w:val="24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 xml:space="preserve">Struktura </w:t>
            </w:r>
            <w:r w:rsidRPr="00A95004">
              <w:rPr>
                <w:color w:val="FF0000"/>
                <w:w w:val="105"/>
                <w:sz w:val="16"/>
              </w:rPr>
              <w:t>demograﬁczna</w:t>
            </w:r>
            <w:r w:rsidRPr="00A95004">
              <w:rPr>
                <w:color w:val="FF0000"/>
                <w:spacing w:val="-1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ludności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według</w:t>
            </w:r>
            <w:r w:rsidRPr="00A95004">
              <w:rPr>
                <w:color w:val="FF0000"/>
                <w:spacing w:val="-1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płci,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wieku,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Graﬁczny</w:t>
            </w:r>
            <w:r w:rsidRPr="00A95004">
              <w:rPr>
                <w:color w:val="FF0000"/>
                <w:spacing w:val="-1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obraz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stanu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1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struktury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ludności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-</w:t>
            </w:r>
            <w:r w:rsidRPr="00A95004">
              <w:rPr>
                <w:color w:val="FF0000"/>
                <w:spacing w:val="-1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piramida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wieku.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Zjawisko</w:t>
            </w:r>
            <w:r w:rsidRPr="00A95004">
              <w:rPr>
                <w:color w:val="FF0000"/>
                <w:spacing w:val="-1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starzenia</w:t>
            </w:r>
            <w:r w:rsidRPr="00A95004">
              <w:rPr>
                <w:color w:val="FF0000"/>
                <w:spacing w:val="-13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 xml:space="preserve">się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społeczeństwa</w:t>
            </w:r>
            <w:r w:rsidR="00A95004" w:rsidRPr="00A95004">
              <w:rPr>
                <w:color w:val="FF0000"/>
                <w:spacing w:val="-2"/>
                <w:w w:val="105"/>
                <w:sz w:val="16"/>
              </w:rPr>
              <w:t>, problem stabilnego małżeństwa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.</w:t>
            </w:r>
          </w:p>
          <w:p w:rsidR="00CC1909" w:rsidRPr="00A95004" w:rsidRDefault="00CC1909">
            <w:pPr>
              <w:pStyle w:val="TableParagraph"/>
              <w:spacing w:before="6"/>
              <w:ind w:left="0"/>
              <w:rPr>
                <w:color w:val="FF0000"/>
                <w:sz w:val="16"/>
              </w:rPr>
            </w:pPr>
          </w:p>
          <w:p w:rsidR="00CC1909" w:rsidRPr="00A95004" w:rsidRDefault="00C76D79">
            <w:pPr>
              <w:pStyle w:val="TableParagraph"/>
              <w:spacing w:before="0" w:line="252" w:lineRule="auto"/>
              <w:rPr>
                <w:color w:val="FF0000"/>
                <w:sz w:val="16"/>
              </w:rPr>
            </w:pPr>
            <w:r w:rsidRPr="00A95004">
              <w:rPr>
                <w:color w:val="FF0000"/>
                <w:w w:val="105"/>
                <w:sz w:val="16"/>
              </w:rPr>
              <w:t>Rodzaje,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przyczyny,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kierunki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oraz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skutki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społeczne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gospodarcze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migracji.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Zjawiska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demograﬁczne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w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przeszłości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 xml:space="preserve">obecnie,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teorie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ludnościowe.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Teoria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przejścia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demograﬁcznego.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Zjawisko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przejścia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demograﬁcznego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na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świecie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w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Polsce.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Rodzina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5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spacing w:val="-2"/>
                <w:w w:val="105"/>
                <w:sz w:val="16"/>
              </w:rPr>
              <w:t xml:space="preserve">jej </w:t>
            </w:r>
            <w:r w:rsidRPr="00A95004">
              <w:rPr>
                <w:color w:val="FF0000"/>
                <w:w w:val="105"/>
                <w:sz w:val="16"/>
              </w:rPr>
              <w:t>cykl życia. Reprodukcja ludności i jej mierniki.</w:t>
            </w:r>
          </w:p>
        </w:tc>
      </w:tr>
    </w:tbl>
    <w:p w:rsidR="00CC1909" w:rsidRPr="00A95004" w:rsidRDefault="00CC1909">
      <w:pPr>
        <w:pStyle w:val="TableParagraph"/>
        <w:spacing w:line="252" w:lineRule="auto"/>
        <w:rPr>
          <w:color w:val="FF0000"/>
          <w:sz w:val="16"/>
        </w:rPr>
        <w:sectPr w:rsidR="00CC1909" w:rsidRPr="00A95004">
          <w:type w:val="continuous"/>
          <w:pgSz w:w="11900" w:h="16840"/>
          <w:pgMar w:top="400" w:right="425" w:bottom="540" w:left="425" w:header="0" w:footer="356" w:gutter="0"/>
          <w:cols w:space="708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5"/>
      </w:tblGrid>
      <w:tr w:rsidR="00A95004" w:rsidRPr="00A95004">
        <w:trPr>
          <w:trHeight w:val="449"/>
        </w:trPr>
        <w:tc>
          <w:tcPr>
            <w:tcW w:w="10785" w:type="dxa"/>
            <w:tcBorders>
              <w:top w:val="nil"/>
            </w:tcBorders>
          </w:tcPr>
          <w:p w:rsidR="00CC1909" w:rsidRPr="00A95004" w:rsidRDefault="00C76D79">
            <w:pPr>
              <w:pStyle w:val="TableParagraph"/>
              <w:spacing w:before="1" w:line="252" w:lineRule="auto"/>
              <w:rPr>
                <w:color w:val="FF0000"/>
                <w:sz w:val="16"/>
              </w:rPr>
            </w:pPr>
            <w:r w:rsidRPr="00A95004">
              <w:rPr>
                <w:color w:val="FF0000"/>
                <w:sz w:val="16"/>
              </w:rPr>
              <w:lastRenderedPageBreak/>
              <w:t>Sytuacja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demograﬁczna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Polski.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Demograﬁa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jako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podstawa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prognozowania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i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polityki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ludnościowej.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Prognozy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demograﬁczne</w:t>
            </w:r>
            <w:r w:rsidRPr="00A95004">
              <w:rPr>
                <w:color w:val="FF0000"/>
                <w:spacing w:val="21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 xml:space="preserve">dla </w:t>
            </w:r>
            <w:r w:rsidRPr="00A95004">
              <w:rPr>
                <w:color w:val="FF0000"/>
                <w:w w:val="105"/>
                <w:sz w:val="16"/>
              </w:rPr>
              <w:t>społeczeństwa polskiego.</w:t>
            </w:r>
          </w:p>
        </w:tc>
      </w:tr>
      <w:tr w:rsidR="00A95004" w:rsidRPr="00A95004">
        <w:trPr>
          <w:trHeight w:val="1484"/>
        </w:trPr>
        <w:tc>
          <w:tcPr>
            <w:tcW w:w="10785" w:type="dxa"/>
          </w:tcPr>
          <w:p w:rsidR="00CC1909" w:rsidRPr="00A95004" w:rsidRDefault="00C76D79">
            <w:pPr>
              <w:pStyle w:val="TableParagraph"/>
              <w:rPr>
                <w:b/>
                <w:color w:val="FF0000"/>
                <w:sz w:val="16"/>
              </w:rPr>
            </w:pPr>
            <w:r w:rsidRPr="00A95004">
              <w:rPr>
                <w:b/>
                <w:color w:val="FF0000"/>
                <w:spacing w:val="-2"/>
                <w:w w:val="105"/>
                <w:sz w:val="16"/>
              </w:rPr>
              <w:t>Seminaria:</w:t>
            </w:r>
          </w:p>
          <w:p w:rsidR="00CC1909" w:rsidRPr="00A95004" w:rsidRDefault="00CC1909">
            <w:pPr>
              <w:pStyle w:val="TableParagraph"/>
              <w:spacing w:before="17"/>
              <w:ind w:left="0"/>
              <w:rPr>
                <w:color w:val="FF0000"/>
                <w:sz w:val="16"/>
              </w:rPr>
            </w:pPr>
          </w:p>
          <w:p w:rsidR="00CC1909" w:rsidRPr="00A95004" w:rsidRDefault="00C76D79">
            <w:pPr>
              <w:pStyle w:val="TableParagraph"/>
              <w:spacing w:before="0" w:line="252" w:lineRule="auto"/>
              <w:rPr>
                <w:color w:val="FF0000"/>
                <w:w w:val="105"/>
                <w:sz w:val="16"/>
              </w:rPr>
            </w:pPr>
            <w:r w:rsidRPr="00A95004">
              <w:rPr>
                <w:color w:val="FF0000"/>
                <w:w w:val="105"/>
                <w:sz w:val="16"/>
              </w:rPr>
              <w:t>Zasady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pozyskiwania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danych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dla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statystyk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ludności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migracji.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Bieżące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badania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demograﬁczne.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Źródła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a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jakość</w:t>
            </w:r>
            <w:r w:rsidRPr="00A95004">
              <w:rPr>
                <w:color w:val="FF0000"/>
                <w:spacing w:val="-4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 xml:space="preserve">danych </w:t>
            </w:r>
            <w:r w:rsidRPr="00A95004">
              <w:rPr>
                <w:color w:val="FF0000"/>
                <w:sz w:val="16"/>
              </w:rPr>
              <w:t>pozyskiwanych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do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badań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demograﬁcznych,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dotyczących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ruchu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naturalnego,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w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tym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urodzeń,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zgonów,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>małżeństw,</w:t>
            </w:r>
            <w:r w:rsidRPr="00A95004">
              <w:rPr>
                <w:color w:val="FF0000"/>
                <w:spacing w:val="22"/>
                <w:sz w:val="16"/>
              </w:rPr>
              <w:t xml:space="preserve"> </w:t>
            </w:r>
            <w:r w:rsidRPr="00A95004">
              <w:rPr>
                <w:color w:val="FF0000"/>
                <w:sz w:val="16"/>
              </w:rPr>
              <w:t xml:space="preserve">rozwodów, </w:t>
            </w:r>
            <w:r w:rsidRPr="00A95004">
              <w:rPr>
                <w:color w:val="FF0000"/>
                <w:w w:val="105"/>
                <w:sz w:val="16"/>
              </w:rPr>
              <w:t>separacji,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migracji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wewnętrznych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zewnętrznych,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bilanse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i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spisy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ludności.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="002C0D91">
              <w:rPr>
                <w:color w:val="FF0000"/>
                <w:spacing w:val="-8"/>
                <w:w w:val="105"/>
                <w:sz w:val="16"/>
              </w:rPr>
              <w:t xml:space="preserve">Modelowanie wchodzenia i wychodzenia w małżeństwo. </w:t>
            </w:r>
            <w:r w:rsidRPr="00A95004">
              <w:rPr>
                <w:color w:val="FF0000"/>
                <w:w w:val="105"/>
                <w:sz w:val="16"/>
              </w:rPr>
              <w:t>Pozyskiwanie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danych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demograﬁcznych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ze</w:t>
            </w:r>
            <w:r w:rsidRPr="00A95004">
              <w:rPr>
                <w:color w:val="FF0000"/>
                <w:spacing w:val="-8"/>
                <w:w w:val="105"/>
                <w:sz w:val="16"/>
              </w:rPr>
              <w:t xml:space="preserve"> </w:t>
            </w:r>
            <w:r w:rsidRPr="00A95004">
              <w:rPr>
                <w:color w:val="FF0000"/>
                <w:w w:val="105"/>
                <w:sz w:val="16"/>
              </w:rPr>
              <w:t>źródeł krajowych i zagranicznych.</w:t>
            </w:r>
            <w:r w:rsidR="00A95004" w:rsidRPr="00A95004">
              <w:rPr>
                <w:color w:val="FF0000"/>
                <w:w w:val="105"/>
                <w:sz w:val="16"/>
              </w:rPr>
              <w:t xml:space="preserve"> </w:t>
            </w:r>
          </w:p>
          <w:p w:rsidR="00A95004" w:rsidRPr="00A95004" w:rsidRDefault="00A95004" w:rsidP="00C64970">
            <w:pPr>
              <w:pStyle w:val="TableParagraph"/>
              <w:spacing w:line="252" w:lineRule="auto"/>
              <w:rPr>
                <w:color w:val="FF0000"/>
                <w:w w:val="105"/>
                <w:sz w:val="16"/>
              </w:rPr>
            </w:pPr>
            <w:r w:rsidRPr="00A95004">
              <w:rPr>
                <w:color w:val="FF0000"/>
                <w:w w:val="105"/>
                <w:sz w:val="16"/>
              </w:rPr>
              <w:t>Płodność, Małżeństwa i prz</w:t>
            </w:r>
            <w:r>
              <w:rPr>
                <w:color w:val="FF0000"/>
                <w:w w:val="105"/>
                <w:sz w:val="16"/>
              </w:rPr>
              <w:t>y</w:t>
            </w:r>
            <w:r w:rsidRPr="00A95004">
              <w:rPr>
                <w:color w:val="FF0000"/>
                <w:w w:val="105"/>
                <w:sz w:val="16"/>
              </w:rPr>
              <w:t>szłość Polski</w:t>
            </w:r>
            <w:r w:rsidR="009C4860">
              <w:rPr>
                <w:color w:val="FF0000"/>
                <w:w w:val="105"/>
                <w:sz w:val="16"/>
              </w:rPr>
              <w:t>, w tym omówienie tekstu</w:t>
            </w:r>
            <w:r w:rsidR="00C64970">
              <w:rPr>
                <w:color w:val="FF0000"/>
                <w:w w:val="105"/>
                <w:sz w:val="16"/>
              </w:rPr>
              <w:t xml:space="preserve"> (</w:t>
            </w:r>
            <w:r w:rsidR="00C64970" w:rsidRPr="00C64970">
              <w:rPr>
                <w:color w:val="FF0000"/>
                <w:w w:val="105"/>
                <w:sz w:val="16"/>
              </w:rPr>
              <w:t>OD SYPIALNI</w:t>
            </w:r>
            <w:r w:rsidR="00C64970">
              <w:rPr>
                <w:color w:val="FF0000"/>
                <w:w w:val="105"/>
                <w:sz w:val="16"/>
              </w:rPr>
              <w:t xml:space="preserve"> </w:t>
            </w:r>
            <w:r w:rsidR="00C64970" w:rsidRPr="00C64970">
              <w:rPr>
                <w:color w:val="FF0000"/>
                <w:w w:val="105"/>
                <w:sz w:val="16"/>
              </w:rPr>
              <w:t>DO SALI PORODOWEJ,</w:t>
            </w:r>
            <w:r w:rsidR="00C64970">
              <w:rPr>
                <w:color w:val="FF0000"/>
                <w:w w:val="105"/>
                <w:sz w:val="16"/>
              </w:rPr>
              <w:t xml:space="preserve"> </w:t>
            </w:r>
            <w:r w:rsidR="00C64970" w:rsidRPr="00C64970">
              <w:rPr>
                <w:color w:val="FF0000"/>
                <w:w w:val="105"/>
                <w:sz w:val="16"/>
              </w:rPr>
              <w:t>CZYLI CZEMU NAS UBYWA?</w:t>
            </w:r>
            <w:r w:rsidR="00C64970">
              <w:rPr>
                <w:color w:val="FF0000"/>
                <w:w w:val="105"/>
                <w:sz w:val="16"/>
              </w:rPr>
              <w:t>)</w:t>
            </w:r>
            <w:r>
              <w:rPr>
                <w:color w:val="FF0000"/>
                <w:w w:val="105"/>
                <w:sz w:val="16"/>
              </w:rPr>
              <w:t>.</w:t>
            </w:r>
            <w:r w:rsidRPr="00A95004">
              <w:rPr>
                <w:color w:val="FF0000"/>
                <w:w w:val="105"/>
                <w:sz w:val="16"/>
              </w:rPr>
              <w:t xml:space="preserve"> </w:t>
            </w:r>
            <w:r w:rsidR="00700128">
              <w:rPr>
                <w:color w:val="FF0000"/>
                <w:w w:val="105"/>
                <w:sz w:val="16"/>
              </w:rPr>
              <w:t>Krótki sprawdzian umiejętności</w:t>
            </w:r>
            <w:r w:rsidRPr="00A95004">
              <w:rPr>
                <w:color w:val="FF0000"/>
                <w:w w:val="105"/>
                <w:sz w:val="16"/>
              </w:rPr>
              <w:t xml:space="preserve">  </w:t>
            </w:r>
          </w:p>
          <w:p w:rsidR="00154CB7" w:rsidRDefault="00154CB7">
            <w:pPr>
              <w:pStyle w:val="TableParagraph"/>
              <w:spacing w:before="0" w:line="252" w:lineRule="auto"/>
              <w:rPr>
                <w:color w:val="FF0000"/>
                <w:sz w:val="16"/>
              </w:rPr>
            </w:pPr>
            <w:r w:rsidRPr="00A95004">
              <w:rPr>
                <w:color w:val="FF0000"/>
                <w:sz w:val="16"/>
              </w:rPr>
              <w:t>Proste przeliczenia demograficzne</w:t>
            </w:r>
            <w:r w:rsidR="00A95004" w:rsidRPr="00A95004">
              <w:rPr>
                <w:color w:val="FF0000"/>
                <w:sz w:val="16"/>
              </w:rPr>
              <w:t>, Analiza umieralności (zgony nadmiarowe). Demografia a Zdrowie Globalne</w:t>
            </w:r>
          </w:p>
          <w:p w:rsidR="00C2483B" w:rsidRPr="00A95004" w:rsidRDefault="00C2483B">
            <w:pPr>
              <w:pStyle w:val="TableParagraph"/>
              <w:spacing w:before="0" w:line="252" w:lineRule="auto"/>
              <w:rPr>
                <w:color w:val="FF0000"/>
                <w:sz w:val="16"/>
              </w:rPr>
            </w:pPr>
            <w:r w:rsidRPr="00C2483B">
              <w:rPr>
                <w:color w:val="FF0000"/>
                <w:sz w:val="16"/>
              </w:rPr>
              <w:t>Prezentacje projektowe</w:t>
            </w:r>
            <w:r>
              <w:rPr>
                <w:color w:val="FF0000"/>
                <w:sz w:val="16"/>
              </w:rPr>
              <w:t xml:space="preserve"> (</w:t>
            </w:r>
            <w:proofErr w:type="spellStart"/>
            <w:r>
              <w:rPr>
                <w:color w:val="FF0000"/>
                <w:sz w:val="16"/>
              </w:rPr>
              <w:t>pitch</w:t>
            </w:r>
            <w:proofErr w:type="spellEnd"/>
            <w:r>
              <w:rPr>
                <w:color w:val="FF0000"/>
                <w:sz w:val="16"/>
              </w:rPr>
              <w:t>)</w:t>
            </w:r>
          </w:p>
        </w:tc>
      </w:tr>
      <w:tr w:rsidR="00CC1909">
        <w:trPr>
          <w:trHeight w:val="314"/>
        </w:trPr>
        <w:tc>
          <w:tcPr>
            <w:tcW w:w="10785" w:type="dxa"/>
          </w:tcPr>
          <w:p w:rsidR="00CC1909" w:rsidRDefault="00C76D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Ćwiczenia:</w:t>
            </w:r>
          </w:p>
        </w:tc>
      </w:tr>
      <w:tr w:rsidR="00CC1909">
        <w:trPr>
          <w:trHeight w:val="704"/>
        </w:trPr>
        <w:tc>
          <w:tcPr>
            <w:tcW w:w="10785" w:type="dxa"/>
          </w:tcPr>
          <w:p w:rsidR="00CC1909" w:rsidRDefault="00C76D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Inne:</w:t>
            </w:r>
          </w:p>
          <w:p w:rsidR="00CC1909" w:rsidRDefault="005F120F">
            <w:pPr>
              <w:pStyle w:val="TableParagraph"/>
              <w:spacing w:before="9" w:line="252" w:lineRule="auto"/>
              <w:rPr>
                <w:sz w:val="16"/>
              </w:rPr>
            </w:pPr>
            <w:r>
              <w:rPr>
                <w:sz w:val="16"/>
              </w:rPr>
              <w:t>Projekt indywidualny: a</w:t>
            </w:r>
            <w:r w:rsidR="00C76D79">
              <w:rPr>
                <w:sz w:val="16"/>
              </w:rPr>
              <w:t>naliza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danych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statystycznych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ze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wskazanych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źródeł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informacji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demograﬁcznej.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Analiza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porównawcza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>populacji</w:t>
            </w:r>
            <w:r w:rsidR="00C76D79">
              <w:rPr>
                <w:spacing w:val="23"/>
                <w:sz w:val="16"/>
              </w:rPr>
              <w:t xml:space="preserve"> </w:t>
            </w:r>
            <w:r w:rsidR="00C76D79">
              <w:rPr>
                <w:sz w:val="16"/>
              </w:rPr>
              <w:t xml:space="preserve">wybranych </w:t>
            </w:r>
            <w:r w:rsidR="00C76D79">
              <w:rPr>
                <w:w w:val="105"/>
                <w:sz w:val="16"/>
              </w:rPr>
              <w:t>krajów</w:t>
            </w:r>
            <w:r w:rsidR="00154CB7">
              <w:rPr>
                <w:w w:val="105"/>
                <w:sz w:val="16"/>
              </w:rPr>
              <w:t>, regionów</w:t>
            </w:r>
          </w:p>
        </w:tc>
      </w:tr>
      <w:tr w:rsidR="00CC1909">
        <w:trPr>
          <w:trHeight w:val="1229"/>
        </w:trPr>
        <w:tc>
          <w:tcPr>
            <w:tcW w:w="10785" w:type="dxa"/>
          </w:tcPr>
          <w:p w:rsidR="00CC1909" w:rsidRPr="00154CB7" w:rsidRDefault="00C76D79">
            <w:pPr>
              <w:pStyle w:val="TableParagraph"/>
              <w:rPr>
                <w:b/>
                <w:color w:val="FF0000"/>
                <w:sz w:val="16"/>
              </w:rPr>
            </w:pPr>
            <w:r w:rsidRPr="00154CB7">
              <w:rPr>
                <w:b/>
                <w:color w:val="FF0000"/>
                <w:sz w:val="16"/>
              </w:rPr>
              <w:t>Literatura</w:t>
            </w:r>
            <w:r w:rsidRPr="00154CB7">
              <w:rPr>
                <w:b/>
                <w:color w:val="FF0000"/>
                <w:spacing w:val="28"/>
                <w:sz w:val="16"/>
              </w:rPr>
              <w:t xml:space="preserve"> </w:t>
            </w:r>
            <w:r w:rsidRPr="00154CB7">
              <w:rPr>
                <w:b/>
                <w:color w:val="FF0000"/>
                <w:spacing w:val="-2"/>
                <w:sz w:val="16"/>
              </w:rPr>
              <w:t>obowiązkowa:</w:t>
            </w:r>
          </w:p>
          <w:p w:rsidR="00CC1909" w:rsidRPr="00154CB7" w:rsidRDefault="00C76D79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74"/>
              <w:ind w:left="426" w:hanging="209"/>
              <w:rPr>
                <w:color w:val="FF0000"/>
                <w:sz w:val="16"/>
              </w:rPr>
            </w:pPr>
            <w:r w:rsidRPr="00154CB7">
              <w:rPr>
                <w:color w:val="FF0000"/>
                <w:sz w:val="16"/>
              </w:rPr>
              <w:t>Demograﬁa.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Współczesne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zjawiska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i</w:t>
            </w:r>
            <w:r w:rsidRPr="00154CB7">
              <w:rPr>
                <w:color w:val="FF0000"/>
                <w:spacing w:val="16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teorie.;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Okólski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proofErr w:type="gramStart"/>
            <w:r w:rsidRPr="00154CB7">
              <w:rPr>
                <w:color w:val="FF0000"/>
                <w:sz w:val="16"/>
              </w:rPr>
              <w:t>M.,</w:t>
            </w:r>
            <w:proofErr w:type="spellStart"/>
            <w:r w:rsidRPr="00154CB7">
              <w:rPr>
                <w:color w:val="FF0000"/>
                <w:sz w:val="16"/>
              </w:rPr>
              <w:t>Fihel</w:t>
            </w:r>
            <w:proofErr w:type="spellEnd"/>
            <w:proofErr w:type="gramEnd"/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A.</w:t>
            </w:r>
            <w:r w:rsidRPr="00154CB7">
              <w:rPr>
                <w:color w:val="FF0000"/>
                <w:spacing w:val="16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Wyd.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Nauk.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Scholar</w:t>
            </w:r>
            <w:r w:rsidRPr="00154CB7">
              <w:rPr>
                <w:color w:val="FF0000"/>
                <w:spacing w:val="15"/>
                <w:sz w:val="16"/>
              </w:rPr>
              <w:t xml:space="preserve"> </w:t>
            </w:r>
            <w:r w:rsidRPr="00154CB7">
              <w:rPr>
                <w:color w:val="FF0000"/>
                <w:sz w:val="16"/>
              </w:rPr>
              <w:t>Warszawa</w:t>
            </w:r>
            <w:r w:rsidRPr="00154CB7">
              <w:rPr>
                <w:color w:val="FF0000"/>
                <w:spacing w:val="16"/>
                <w:sz w:val="16"/>
              </w:rPr>
              <w:t xml:space="preserve"> </w:t>
            </w:r>
            <w:r w:rsidRPr="00154CB7">
              <w:rPr>
                <w:color w:val="FF0000"/>
                <w:spacing w:val="-4"/>
                <w:sz w:val="16"/>
              </w:rPr>
              <w:t>201</w:t>
            </w:r>
            <w:r w:rsidR="00154CB7" w:rsidRPr="00154CB7">
              <w:rPr>
                <w:color w:val="FF0000"/>
                <w:spacing w:val="-4"/>
                <w:sz w:val="16"/>
              </w:rPr>
              <w:t>2</w:t>
            </w:r>
          </w:p>
          <w:p w:rsidR="00CC1909" w:rsidRPr="00154CB7" w:rsidRDefault="00CC1909" w:rsidP="00154CB7">
            <w:pPr>
              <w:pStyle w:val="TableParagraph"/>
              <w:tabs>
                <w:tab w:val="left" w:pos="426"/>
              </w:tabs>
              <w:spacing w:before="8"/>
              <w:ind w:left="426"/>
              <w:rPr>
                <w:color w:val="FF0000"/>
                <w:sz w:val="16"/>
              </w:rPr>
            </w:pPr>
          </w:p>
        </w:tc>
      </w:tr>
      <w:tr w:rsidR="00CC1909">
        <w:trPr>
          <w:trHeight w:val="1424"/>
        </w:trPr>
        <w:tc>
          <w:tcPr>
            <w:tcW w:w="10785" w:type="dxa"/>
          </w:tcPr>
          <w:p w:rsidR="00CC1909" w:rsidRPr="00154CB7" w:rsidRDefault="00C76D79">
            <w:pPr>
              <w:pStyle w:val="TableParagraph"/>
              <w:rPr>
                <w:b/>
                <w:color w:val="FF0000"/>
                <w:sz w:val="16"/>
              </w:rPr>
            </w:pPr>
            <w:r w:rsidRPr="00154CB7">
              <w:rPr>
                <w:b/>
                <w:color w:val="FF0000"/>
                <w:sz w:val="16"/>
              </w:rPr>
              <w:t>Literatura</w:t>
            </w:r>
            <w:r w:rsidRPr="00154CB7">
              <w:rPr>
                <w:b/>
                <w:color w:val="FF0000"/>
                <w:spacing w:val="20"/>
                <w:sz w:val="16"/>
              </w:rPr>
              <w:t xml:space="preserve"> </w:t>
            </w:r>
            <w:r w:rsidRPr="00154CB7">
              <w:rPr>
                <w:b/>
                <w:color w:val="FF0000"/>
                <w:sz w:val="16"/>
              </w:rPr>
              <w:t>uzupełniająca</w:t>
            </w:r>
            <w:r w:rsidRPr="00154CB7">
              <w:rPr>
                <w:b/>
                <w:color w:val="FF0000"/>
                <w:spacing w:val="20"/>
                <w:sz w:val="16"/>
              </w:rPr>
              <w:t xml:space="preserve"> </w:t>
            </w:r>
            <w:r w:rsidRPr="00154CB7">
              <w:rPr>
                <w:b/>
                <w:color w:val="FF0000"/>
                <w:sz w:val="16"/>
              </w:rPr>
              <w:t>i</w:t>
            </w:r>
            <w:r w:rsidRPr="00154CB7">
              <w:rPr>
                <w:b/>
                <w:color w:val="FF0000"/>
                <w:spacing w:val="21"/>
                <w:sz w:val="16"/>
              </w:rPr>
              <w:t xml:space="preserve"> </w:t>
            </w:r>
            <w:r w:rsidRPr="00154CB7">
              <w:rPr>
                <w:b/>
                <w:color w:val="FF0000"/>
                <w:sz w:val="16"/>
              </w:rPr>
              <w:t>inne</w:t>
            </w:r>
            <w:r w:rsidRPr="00154CB7">
              <w:rPr>
                <w:b/>
                <w:color w:val="FF0000"/>
                <w:spacing w:val="20"/>
                <w:sz w:val="16"/>
              </w:rPr>
              <w:t xml:space="preserve"> </w:t>
            </w:r>
            <w:r w:rsidRPr="00154CB7">
              <w:rPr>
                <w:b/>
                <w:color w:val="FF0000"/>
                <w:spacing w:val="-2"/>
                <w:sz w:val="16"/>
              </w:rPr>
              <w:t>pomoce:</w:t>
            </w:r>
          </w:p>
          <w:p w:rsidR="00CC1909" w:rsidRPr="00154CB7" w:rsidRDefault="00C76D79" w:rsidP="00154CB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0" w:line="185" w:lineRule="exact"/>
              <w:rPr>
                <w:color w:val="FF0000"/>
                <w:sz w:val="16"/>
              </w:rPr>
            </w:pPr>
            <w:r w:rsidRPr="00154CB7">
              <w:rPr>
                <w:color w:val="FF0000"/>
                <w:w w:val="105"/>
                <w:sz w:val="16"/>
              </w:rPr>
              <w:t>GUS.</w:t>
            </w:r>
            <w:r w:rsidRPr="00154CB7">
              <w:rPr>
                <w:color w:val="FF0000"/>
                <w:spacing w:val="-12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w w:val="105"/>
                <w:sz w:val="16"/>
              </w:rPr>
              <w:t>Ludność.</w:t>
            </w:r>
            <w:r w:rsidRPr="00154CB7">
              <w:rPr>
                <w:color w:val="FF0000"/>
                <w:spacing w:val="-11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w w:val="105"/>
                <w:sz w:val="16"/>
              </w:rPr>
              <w:t>Stan</w:t>
            </w:r>
            <w:r w:rsidRPr="00154CB7">
              <w:rPr>
                <w:color w:val="FF0000"/>
                <w:spacing w:val="-12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w w:val="105"/>
                <w:sz w:val="16"/>
              </w:rPr>
              <w:t>i</w:t>
            </w:r>
            <w:r w:rsidRPr="00154CB7">
              <w:rPr>
                <w:color w:val="FF0000"/>
                <w:spacing w:val="-11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w w:val="105"/>
                <w:sz w:val="16"/>
              </w:rPr>
              <w:t>struktura</w:t>
            </w:r>
            <w:r w:rsidRPr="00154CB7">
              <w:rPr>
                <w:color w:val="FF0000"/>
                <w:spacing w:val="-12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w w:val="105"/>
                <w:sz w:val="16"/>
              </w:rPr>
              <w:t>w</w:t>
            </w:r>
            <w:r w:rsidRPr="00154CB7">
              <w:rPr>
                <w:color w:val="FF0000"/>
                <w:spacing w:val="-11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w w:val="105"/>
                <w:sz w:val="16"/>
              </w:rPr>
              <w:t>przekroju</w:t>
            </w:r>
            <w:r w:rsidRPr="00154CB7">
              <w:rPr>
                <w:color w:val="FF0000"/>
                <w:spacing w:val="-12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spacing w:val="-2"/>
                <w:w w:val="105"/>
                <w:sz w:val="16"/>
              </w:rPr>
              <w:t>terytorialnym.</w:t>
            </w:r>
          </w:p>
          <w:p w:rsidR="00CC1909" w:rsidRPr="00154CB7" w:rsidRDefault="00C76D79" w:rsidP="00154CB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9"/>
              <w:rPr>
                <w:color w:val="FF0000"/>
                <w:sz w:val="16"/>
              </w:rPr>
            </w:pPr>
            <w:r w:rsidRPr="00154CB7">
              <w:rPr>
                <w:color w:val="FF0000"/>
                <w:w w:val="105"/>
                <w:sz w:val="16"/>
              </w:rPr>
              <w:t>Bazy</w:t>
            </w:r>
            <w:r w:rsidRPr="00154CB7">
              <w:rPr>
                <w:color w:val="FF0000"/>
                <w:spacing w:val="-12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w w:val="105"/>
                <w:sz w:val="16"/>
              </w:rPr>
              <w:t>danych:</w:t>
            </w:r>
            <w:r w:rsidRPr="00154CB7">
              <w:rPr>
                <w:color w:val="FF0000"/>
                <w:spacing w:val="-12"/>
                <w:w w:val="105"/>
                <w:sz w:val="16"/>
              </w:rPr>
              <w:t xml:space="preserve"> </w:t>
            </w:r>
            <w:r w:rsidRPr="00154CB7">
              <w:rPr>
                <w:color w:val="FF0000"/>
                <w:spacing w:val="-2"/>
                <w:w w:val="105"/>
                <w:sz w:val="16"/>
              </w:rPr>
              <w:t>stat.gov.pl.</w:t>
            </w:r>
          </w:p>
          <w:p w:rsidR="00154CB7" w:rsidRPr="00154CB7" w:rsidRDefault="00154CB7" w:rsidP="00154CB7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16"/>
              </w:rPr>
            </w:pPr>
            <w:r w:rsidRPr="00154CB7">
              <w:rPr>
                <w:color w:val="FF0000"/>
                <w:sz w:val="16"/>
              </w:rPr>
              <w:t xml:space="preserve">ZDROWIE W CIENIU POSTĘPU CHOROBY CYWILIZACYJNE POLAKÓW. Stanisław Maksymowicz: </w:t>
            </w:r>
            <w:r w:rsidRPr="00154CB7">
              <w:rPr>
                <w:color w:val="FF0000"/>
                <w:spacing w:val="-2"/>
                <w:w w:val="105"/>
                <w:sz w:val="16"/>
              </w:rPr>
              <w:t>Wydawnictwo NK, 2025</w:t>
            </w:r>
          </w:p>
          <w:p w:rsidR="00154CB7" w:rsidRPr="00154CB7" w:rsidRDefault="00154CB7" w:rsidP="00154CB7">
            <w:pPr>
              <w:pStyle w:val="TableParagraph"/>
              <w:tabs>
                <w:tab w:val="left" w:pos="426"/>
              </w:tabs>
              <w:spacing w:before="9"/>
              <w:ind w:left="427"/>
              <w:rPr>
                <w:color w:val="FF0000"/>
                <w:sz w:val="16"/>
              </w:rPr>
            </w:pPr>
          </w:p>
        </w:tc>
      </w:tr>
      <w:tr w:rsidR="00CC1909">
        <w:trPr>
          <w:trHeight w:val="509"/>
        </w:trPr>
        <w:tc>
          <w:tcPr>
            <w:tcW w:w="10785" w:type="dxa"/>
          </w:tcPr>
          <w:p w:rsidR="00CC1909" w:rsidRDefault="00C76D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Warunki/wymagania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wstępne:</w:t>
            </w:r>
          </w:p>
          <w:p w:rsidR="00CC1909" w:rsidRDefault="00C76D79">
            <w:pPr>
              <w:pStyle w:val="TableParagraph"/>
              <w:spacing w:before="9"/>
              <w:rPr>
                <w:sz w:val="16"/>
              </w:rPr>
            </w:pPr>
            <w:r>
              <w:rPr>
                <w:w w:val="105"/>
                <w:sz w:val="16"/>
              </w:rPr>
              <w:t>Znajomość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podstaw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matematyki,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biologii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oraz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nauki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człowieku.</w:t>
            </w:r>
          </w:p>
        </w:tc>
      </w:tr>
    </w:tbl>
    <w:p w:rsidR="00CC1909" w:rsidRDefault="00CC1909">
      <w:pPr>
        <w:pStyle w:val="BodyText"/>
        <w:spacing w:before="2"/>
        <w:rPr>
          <w:sz w:val="19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5"/>
      </w:tblGrid>
      <w:tr w:rsidR="00CC1909">
        <w:trPr>
          <w:trHeight w:val="539"/>
        </w:trPr>
        <w:tc>
          <w:tcPr>
            <w:tcW w:w="10785" w:type="dxa"/>
          </w:tcPr>
          <w:p w:rsidR="00CC1909" w:rsidRDefault="00C76D79">
            <w:pPr>
              <w:pStyle w:val="TableParagraph"/>
              <w:spacing w:before="63"/>
              <w:ind w:left="1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Zasady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przyznawania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ocen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cząstkowych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przedmiotu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trakcie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semestru:</w:t>
            </w:r>
          </w:p>
          <w:p w:rsidR="00CC1909" w:rsidRDefault="00C76D79">
            <w:pPr>
              <w:pStyle w:val="TableParagraph"/>
              <w:spacing w:before="2"/>
              <w:ind w:left="15" w:right="95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dotyczy</w:t>
            </w:r>
          </w:p>
        </w:tc>
      </w:tr>
      <w:tr w:rsidR="002C0D91" w:rsidTr="002C0D91">
        <w:trPr>
          <w:trHeight w:val="539"/>
        </w:trPr>
        <w:tc>
          <w:tcPr>
            <w:tcW w:w="10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D91" w:rsidRPr="002C0D91" w:rsidRDefault="002C0D91" w:rsidP="002C0D91">
            <w:pPr>
              <w:pStyle w:val="TableParagraph"/>
              <w:spacing w:before="63"/>
              <w:ind w:left="15" w:right="1"/>
              <w:rPr>
                <w:sz w:val="19"/>
              </w:rPr>
            </w:pPr>
            <w:r w:rsidRPr="002C0D91">
              <w:rPr>
                <w:sz w:val="19"/>
              </w:rPr>
              <w:t>Warunki uzyskania zaliczenia przedmiotu:</w:t>
            </w:r>
          </w:p>
          <w:p w:rsidR="002C0D91" w:rsidRPr="002C0D91" w:rsidRDefault="002C0D91" w:rsidP="002C0D91">
            <w:pPr>
              <w:pStyle w:val="TableParagraph"/>
              <w:spacing w:before="63"/>
              <w:ind w:left="15" w:right="1"/>
              <w:rPr>
                <w:sz w:val="19"/>
              </w:rPr>
            </w:pPr>
            <w:r w:rsidRPr="002C0D91">
              <w:rPr>
                <w:sz w:val="19"/>
              </w:rPr>
              <w:t xml:space="preserve">Opanowanie materiału przedstawionego na wykładach i seminariach lub wskazanego do samodzielnego opracowania sprawdzane jest testem zawierającym pytania odpowiednio z materiału wykładowego i seminaryjnego. </w:t>
            </w:r>
          </w:p>
          <w:p w:rsidR="002C0D91" w:rsidRPr="002C0D91" w:rsidRDefault="002C0D91" w:rsidP="002C0D91">
            <w:pPr>
              <w:pStyle w:val="TableParagraph"/>
              <w:spacing w:before="63"/>
              <w:ind w:left="15" w:right="1"/>
              <w:rPr>
                <w:sz w:val="19"/>
              </w:rPr>
            </w:pPr>
            <w:r w:rsidRPr="002C0D91">
              <w:rPr>
                <w:sz w:val="19"/>
              </w:rPr>
              <w:t>WYKŁADY Warunkiem zaliczenia przedmiotu jest uzyskanie Warunkiem zaliczenia przedmiotu jest uzyskanie min. 50% z testu (po korekcie)</w:t>
            </w:r>
          </w:p>
          <w:p w:rsidR="002C0D91" w:rsidRPr="002C0D91" w:rsidRDefault="002C0D91" w:rsidP="002C0D91">
            <w:pPr>
              <w:pStyle w:val="TableParagraph"/>
              <w:spacing w:before="63"/>
              <w:ind w:left="15" w:right="1"/>
              <w:rPr>
                <w:sz w:val="19"/>
              </w:rPr>
            </w:pPr>
            <w:r w:rsidRPr="002C0D91">
              <w:rPr>
                <w:sz w:val="19"/>
              </w:rPr>
              <w:t>SEMINARIA Kryteria brane pod uwagę przy zaliczeniu wypowiedzi ustnej oraz wskazanego do samodzielnego opracowania - aby zostały zaliczone należy spełnić kryteria: umiejętność zdeﬁniowania problemu (diagnoza problemu, uwarunkowania, analityka) oraz forma prezentacji problemu (klarowność oraz technika prezentacji).</w:t>
            </w:r>
          </w:p>
        </w:tc>
      </w:tr>
      <w:tr w:rsidR="002C0D91" w:rsidTr="002C0D91">
        <w:trPr>
          <w:trHeight w:val="539"/>
        </w:trPr>
        <w:tc>
          <w:tcPr>
            <w:tcW w:w="10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D91" w:rsidRPr="002C0D91" w:rsidRDefault="002C0D91" w:rsidP="002C0D91">
            <w:pPr>
              <w:pStyle w:val="TableParagraph"/>
              <w:spacing w:before="63"/>
              <w:ind w:left="15" w:right="1"/>
              <w:jc w:val="center"/>
              <w:rPr>
                <w:b/>
                <w:sz w:val="19"/>
              </w:rPr>
            </w:pPr>
            <w:r w:rsidRPr="002C0D91">
              <w:rPr>
                <w:b/>
                <w:sz w:val="19"/>
              </w:rPr>
              <w:t>Kryteria zaliczenia przedmiotu na ocenę</w:t>
            </w:r>
          </w:p>
          <w:p w:rsidR="002C0D91" w:rsidRPr="002C0D91" w:rsidRDefault="002C0D91" w:rsidP="002C0D91">
            <w:pPr>
              <w:pStyle w:val="TableParagraph"/>
              <w:spacing w:before="63"/>
              <w:ind w:left="15" w:right="1"/>
              <w:jc w:val="center"/>
              <w:rPr>
                <w:sz w:val="19"/>
              </w:rPr>
            </w:pPr>
            <w:r w:rsidRPr="002C0D91">
              <w:rPr>
                <w:sz w:val="19"/>
              </w:rPr>
              <w:t xml:space="preserve">70% Test (część pisemna za zgodną on-line i </w:t>
            </w:r>
            <w:r w:rsidRPr="002C0D91">
              <w:rPr>
                <w:sz w:val="19"/>
              </w:rPr>
              <w:t>sprawdzian</w:t>
            </w:r>
            <w:r w:rsidRPr="002C0D91">
              <w:rPr>
                <w:sz w:val="19"/>
              </w:rPr>
              <w:t>)</w:t>
            </w:r>
          </w:p>
          <w:p w:rsidR="002C0D91" w:rsidRPr="002C0D91" w:rsidRDefault="002C0D91" w:rsidP="002C0D91">
            <w:pPr>
              <w:pStyle w:val="TableParagraph"/>
              <w:spacing w:before="63"/>
              <w:ind w:left="15" w:right="1"/>
              <w:jc w:val="center"/>
              <w:rPr>
                <w:sz w:val="19"/>
              </w:rPr>
            </w:pPr>
            <w:r w:rsidRPr="002C0D91">
              <w:rPr>
                <w:sz w:val="19"/>
              </w:rPr>
              <w:t>20% projekty indywidualne</w:t>
            </w:r>
          </w:p>
          <w:p w:rsidR="002C0D91" w:rsidRPr="002C0D91" w:rsidRDefault="002C0D91" w:rsidP="002C0D91">
            <w:pPr>
              <w:pStyle w:val="TableParagraph"/>
              <w:spacing w:before="63"/>
              <w:ind w:left="15" w:right="1"/>
              <w:jc w:val="center"/>
              <w:rPr>
                <w:b/>
                <w:sz w:val="19"/>
              </w:rPr>
            </w:pPr>
            <w:r w:rsidRPr="002C0D91">
              <w:rPr>
                <w:sz w:val="19"/>
              </w:rPr>
              <w:t>10% aktywność i zadania/odpowiedzi</w:t>
            </w:r>
          </w:p>
        </w:tc>
      </w:tr>
    </w:tbl>
    <w:p w:rsidR="00CC1909" w:rsidRDefault="00CC1909">
      <w:pPr>
        <w:spacing w:before="136"/>
        <w:ind w:left="134"/>
        <w:rPr>
          <w:sz w:val="13"/>
        </w:rPr>
      </w:pPr>
    </w:p>
    <w:sectPr w:rsidR="00CC1909">
      <w:pgSz w:w="11900" w:h="16840"/>
      <w:pgMar w:top="340" w:right="425" w:bottom="540" w:left="425" w:header="0" w:footer="3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56C" w:rsidRDefault="0020656C">
      <w:r>
        <w:separator/>
      </w:r>
    </w:p>
  </w:endnote>
  <w:endnote w:type="continuationSeparator" w:id="0">
    <w:p w:rsidR="0020656C" w:rsidRDefault="0020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909" w:rsidRDefault="00C76D7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1344" behindDoc="1" locked="0" layoutInCell="1" allowOverlap="1">
              <wp:simplePos x="0" y="0"/>
              <wp:positionH relativeFrom="page">
                <wp:posOffset>6937130</wp:posOffset>
              </wp:positionH>
              <wp:positionV relativeFrom="page">
                <wp:posOffset>10326770</wp:posOffset>
              </wp:positionV>
              <wp:extent cx="28003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1909" w:rsidRDefault="00C76D79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5pt;margin-top:813.15pt;width:22.05pt;height:14.8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" filled="f" stroked="f">
              <v:textbox inset="0,0,0,0">
                <w:txbxContent>
                  <w:p w:rsidR="00CC1909" w:rsidRDefault="00C76D79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56C" w:rsidRDefault="0020656C">
      <w:r>
        <w:separator/>
      </w:r>
    </w:p>
  </w:footnote>
  <w:footnote w:type="continuationSeparator" w:id="0">
    <w:p w:rsidR="0020656C" w:rsidRDefault="0020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1C56"/>
    <w:multiLevelType w:val="hybridMultilevel"/>
    <w:tmpl w:val="708C212A"/>
    <w:lvl w:ilvl="0" w:tplc="8E2E25FC">
      <w:start w:val="1"/>
      <w:numFmt w:val="decimal"/>
      <w:lvlText w:val="%1."/>
      <w:lvlJc w:val="left"/>
      <w:pPr>
        <w:ind w:left="427" w:hanging="210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B4686790">
      <w:numFmt w:val="bullet"/>
      <w:lvlText w:val="•"/>
      <w:lvlJc w:val="left"/>
      <w:pPr>
        <w:ind w:left="1455" w:hanging="210"/>
      </w:pPr>
      <w:rPr>
        <w:rFonts w:hint="default"/>
        <w:lang w:val="pl-PL" w:eastAsia="en-US" w:bidi="ar-SA"/>
      </w:rPr>
    </w:lvl>
    <w:lvl w:ilvl="2" w:tplc="8AD491EE">
      <w:numFmt w:val="bullet"/>
      <w:lvlText w:val="•"/>
      <w:lvlJc w:val="left"/>
      <w:pPr>
        <w:ind w:left="2490" w:hanging="210"/>
      </w:pPr>
      <w:rPr>
        <w:rFonts w:hint="default"/>
        <w:lang w:val="pl-PL" w:eastAsia="en-US" w:bidi="ar-SA"/>
      </w:rPr>
    </w:lvl>
    <w:lvl w:ilvl="3" w:tplc="F18AC062">
      <w:numFmt w:val="bullet"/>
      <w:lvlText w:val="•"/>
      <w:lvlJc w:val="left"/>
      <w:pPr>
        <w:ind w:left="3525" w:hanging="210"/>
      </w:pPr>
      <w:rPr>
        <w:rFonts w:hint="default"/>
        <w:lang w:val="pl-PL" w:eastAsia="en-US" w:bidi="ar-SA"/>
      </w:rPr>
    </w:lvl>
    <w:lvl w:ilvl="4" w:tplc="23EC5B58">
      <w:numFmt w:val="bullet"/>
      <w:lvlText w:val="•"/>
      <w:lvlJc w:val="left"/>
      <w:pPr>
        <w:ind w:left="4560" w:hanging="210"/>
      </w:pPr>
      <w:rPr>
        <w:rFonts w:hint="default"/>
        <w:lang w:val="pl-PL" w:eastAsia="en-US" w:bidi="ar-SA"/>
      </w:rPr>
    </w:lvl>
    <w:lvl w:ilvl="5" w:tplc="C6788974">
      <w:numFmt w:val="bullet"/>
      <w:lvlText w:val="•"/>
      <w:lvlJc w:val="left"/>
      <w:pPr>
        <w:ind w:left="5595" w:hanging="210"/>
      </w:pPr>
      <w:rPr>
        <w:rFonts w:hint="default"/>
        <w:lang w:val="pl-PL" w:eastAsia="en-US" w:bidi="ar-SA"/>
      </w:rPr>
    </w:lvl>
    <w:lvl w:ilvl="6" w:tplc="9D925912">
      <w:numFmt w:val="bullet"/>
      <w:lvlText w:val="•"/>
      <w:lvlJc w:val="left"/>
      <w:pPr>
        <w:ind w:left="6630" w:hanging="210"/>
      </w:pPr>
      <w:rPr>
        <w:rFonts w:hint="default"/>
        <w:lang w:val="pl-PL" w:eastAsia="en-US" w:bidi="ar-SA"/>
      </w:rPr>
    </w:lvl>
    <w:lvl w:ilvl="7" w:tplc="89561498">
      <w:numFmt w:val="bullet"/>
      <w:lvlText w:val="•"/>
      <w:lvlJc w:val="left"/>
      <w:pPr>
        <w:ind w:left="7665" w:hanging="210"/>
      </w:pPr>
      <w:rPr>
        <w:rFonts w:hint="default"/>
        <w:lang w:val="pl-PL" w:eastAsia="en-US" w:bidi="ar-SA"/>
      </w:rPr>
    </w:lvl>
    <w:lvl w:ilvl="8" w:tplc="65AAC918">
      <w:numFmt w:val="bullet"/>
      <w:lvlText w:val="•"/>
      <w:lvlJc w:val="left"/>
      <w:pPr>
        <w:ind w:left="8700" w:hanging="210"/>
      </w:pPr>
      <w:rPr>
        <w:rFonts w:hint="default"/>
        <w:lang w:val="pl-PL" w:eastAsia="en-US" w:bidi="ar-SA"/>
      </w:rPr>
    </w:lvl>
  </w:abstractNum>
  <w:abstractNum w:abstractNumId="1" w15:restartNumberingAfterBreak="0">
    <w:nsid w:val="0DE2411B"/>
    <w:multiLevelType w:val="hybridMultilevel"/>
    <w:tmpl w:val="D45EA8BC"/>
    <w:lvl w:ilvl="0" w:tplc="D46E3AC0">
      <w:start w:val="1"/>
      <w:numFmt w:val="decimal"/>
      <w:lvlText w:val="%1."/>
      <w:lvlJc w:val="left"/>
      <w:pPr>
        <w:ind w:left="427" w:hanging="210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41363994">
      <w:numFmt w:val="bullet"/>
      <w:lvlText w:val="•"/>
      <w:lvlJc w:val="left"/>
      <w:pPr>
        <w:ind w:left="1455" w:hanging="210"/>
      </w:pPr>
      <w:rPr>
        <w:rFonts w:hint="default"/>
        <w:lang w:val="pl-PL" w:eastAsia="en-US" w:bidi="ar-SA"/>
      </w:rPr>
    </w:lvl>
    <w:lvl w:ilvl="2" w:tplc="70C0FD7A">
      <w:numFmt w:val="bullet"/>
      <w:lvlText w:val="•"/>
      <w:lvlJc w:val="left"/>
      <w:pPr>
        <w:ind w:left="2490" w:hanging="210"/>
      </w:pPr>
      <w:rPr>
        <w:rFonts w:hint="default"/>
        <w:lang w:val="pl-PL" w:eastAsia="en-US" w:bidi="ar-SA"/>
      </w:rPr>
    </w:lvl>
    <w:lvl w:ilvl="3" w:tplc="F1E807C4">
      <w:numFmt w:val="bullet"/>
      <w:lvlText w:val="•"/>
      <w:lvlJc w:val="left"/>
      <w:pPr>
        <w:ind w:left="3525" w:hanging="210"/>
      </w:pPr>
      <w:rPr>
        <w:rFonts w:hint="default"/>
        <w:lang w:val="pl-PL" w:eastAsia="en-US" w:bidi="ar-SA"/>
      </w:rPr>
    </w:lvl>
    <w:lvl w:ilvl="4" w:tplc="321CD9BC">
      <w:numFmt w:val="bullet"/>
      <w:lvlText w:val="•"/>
      <w:lvlJc w:val="left"/>
      <w:pPr>
        <w:ind w:left="4560" w:hanging="210"/>
      </w:pPr>
      <w:rPr>
        <w:rFonts w:hint="default"/>
        <w:lang w:val="pl-PL" w:eastAsia="en-US" w:bidi="ar-SA"/>
      </w:rPr>
    </w:lvl>
    <w:lvl w:ilvl="5" w:tplc="8130AFD6">
      <w:numFmt w:val="bullet"/>
      <w:lvlText w:val="•"/>
      <w:lvlJc w:val="left"/>
      <w:pPr>
        <w:ind w:left="5595" w:hanging="210"/>
      </w:pPr>
      <w:rPr>
        <w:rFonts w:hint="default"/>
        <w:lang w:val="pl-PL" w:eastAsia="en-US" w:bidi="ar-SA"/>
      </w:rPr>
    </w:lvl>
    <w:lvl w:ilvl="6" w:tplc="480ECA86">
      <w:numFmt w:val="bullet"/>
      <w:lvlText w:val="•"/>
      <w:lvlJc w:val="left"/>
      <w:pPr>
        <w:ind w:left="6630" w:hanging="210"/>
      </w:pPr>
      <w:rPr>
        <w:rFonts w:hint="default"/>
        <w:lang w:val="pl-PL" w:eastAsia="en-US" w:bidi="ar-SA"/>
      </w:rPr>
    </w:lvl>
    <w:lvl w:ilvl="7" w:tplc="1A127E1A">
      <w:numFmt w:val="bullet"/>
      <w:lvlText w:val="•"/>
      <w:lvlJc w:val="left"/>
      <w:pPr>
        <w:ind w:left="7665" w:hanging="210"/>
      </w:pPr>
      <w:rPr>
        <w:rFonts w:hint="default"/>
        <w:lang w:val="pl-PL" w:eastAsia="en-US" w:bidi="ar-SA"/>
      </w:rPr>
    </w:lvl>
    <w:lvl w:ilvl="8" w:tplc="2D9E7E62">
      <w:numFmt w:val="bullet"/>
      <w:lvlText w:val="•"/>
      <w:lvlJc w:val="left"/>
      <w:pPr>
        <w:ind w:left="8700" w:hanging="210"/>
      </w:pPr>
      <w:rPr>
        <w:rFonts w:hint="default"/>
        <w:lang w:val="pl-PL" w:eastAsia="en-US" w:bidi="ar-SA"/>
      </w:rPr>
    </w:lvl>
  </w:abstractNum>
  <w:abstractNum w:abstractNumId="2" w15:restartNumberingAfterBreak="0">
    <w:nsid w:val="525144A6"/>
    <w:multiLevelType w:val="hybridMultilevel"/>
    <w:tmpl w:val="D368E666"/>
    <w:lvl w:ilvl="0" w:tplc="69007FEC">
      <w:start w:val="1"/>
      <w:numFmt w:val="decimal"/>
      <w:lvlText w:val="%1."/>
      <w:lvlJc w:val="left"/>
      <w:pPr>
        <w:ind w:left="427" w:hanging="210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0BEEE5E6">
      <w:numFmt w:val="bullet"/>
      <w:lvlText w:val="•"/>
      <w:lvlJc w:val="left"/>
      <w:pPr>
        <w:ind w:left="1455" w:hanging="210"/>
      </w:pPr>
      <w:rPr>
        <w:rFonts w:hint="default"/>
        <w:lang w:val="pl-PL" w:eastAsia="en-US" w:bidi="ar-SA"/>
      </w:rPr>
    </w:lvl>
    <w:lvl w:ilvl="2" w:tplc="55E486D8">
      <w:numFmt w:val="bullet"/>
      <w:lvlText w:val="•"/>
      <w:lvlJc w:val="left"/>
      <w:pPr>
        <w:ind w:left="2490" w:hanging="210"/>
      </w:pPr>
      <w:rPr>
        <w:rFonts w:hint="default"/>
        <w:lang w:val="pl-PL" w:eastAsia="en-US" w:bidi="ar-SA"/>
      </w:rPr>
    </w:lvl>
    <w:lvl w:ilvl="3" w:tplc="A612795E">
      <w:numFmt w:val="bullet"/>
      <w:lvlText w:val="•"/>
      <w:lvlJc w:val="left"/>
      <w:pPr>
        <w:ind w:left="3525" w:hanging="210"/>
      </w:pPr>
      <w:rPr>
        <w:rFonts w:hint="default"/>
        <w:lang w:val="pl-PL" w:eastAsia="en-US" w:bidi="ar-SA"/>
      </w:rPr>
    </w:lvl>
    <w:lvl w:ilvl="4" w:tplc="8AEC2756">
      <w:numFmt w:val="bullet"/>
      <w:lvlText w:val="•"/>
      <w:lvlJc w:val="left"/>
      <w:pPr>
        <w:ind w:left="4560" w:hanging="210"/>
      </w:pPr>
      <w:rPr>
        <w:rFonts w:hint="default"/>
        <w:lang w:val="pl-PL" w:eastAsia="en-US" w:bidi="ar-SA"/>
      </w:rPr>
    </w:lvl>
    <w:lvl w:ilvl="5" w:tplc="819E0B42">
      <w:numFmt w:val="bullet"/>
      <w:lvlText w:val="•"/>
      <w:lvlJc w:val="left"/>
      <w:pPr>
        <w:ind w:left="5595" w:hanging="210"/>
      </w:pPr>
      <w:rPr>
        <w:rFonts w:hint="default"/>
        <w:lang w:val="pl-PL" w:eastAsia="en-US" w:bidi="ar-SA"/>
      </w:rPr>
    </w:lvl>
    <w:lvl w:ilvl="6" w:tplc="452E447A">
      <w:numFmt w:val="bullet"/>
      <w:lvlText w:val="•"/>
      <w:lvlJc w:val="left"/>
      <w:pPr>
        <w:ind w:left="6630" w:hanging="210"/>
      </w:pPr>
      <w:rPr>
        <w:rFonts w:hint="default"/>
        <w:lang w:val="pl-PL" w:eastAsia="en-US" w:bidi="ar-SA"/>
      </w:rPr>
    </w:lvl>
    <w:lvl w:ilvl="7" w:tplc="8DAA3CB6">
      <w:numFmt w:val="bullet"/>
      <w:lvlText w:val="•"/>
      <w:lvlJc w:val="left"/>
      <w:pPr>
        <w:ind w:left="7665" w:hanging="210"/>
      </w:pPr>
      <w:rPr>
        <w:rFonts w:hint="default"/>
        <w:lang w:val="pl-PL" w:eastAsia="en-US" w:bidi="ar-SA"/>
      </w:rPr>
    </w:lvl>
    <w:lvl w:ilvl="8" w:tplc="9144691A">
      <w:numFmt w:val="bullet"/>
      <w:lvlText w:val="•"/>
      <w:lvlJc w:val="left"/>
      <w:pPr>
        <w:ind w:left="8700" w:hanging="21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09"/>
    <w:rsid w:val="00154CB7"/>
    <w:rsid w:val="00176ED8"/>
    <w:rsid w:val="0020656C"/>
    <w:rsid w:val="00282EF3"/>
    <w:rsid w:val="002C0D91"/>
    <w:rsid w:val="00370E6A"/>
    <w:rsid w:val="00577821"/>
    <w:rsid w:val="005F120F"/>
    <w:rsid w:val="00700128"/>
    <w:rsid w:val="008951F3"/>
    <w:rsid w:val="009C4860"/>
    <w:rsid w:val="00A95004"/>
    <w:rsid w:val="00AB22C8"/>
    <w:rsid w:val="00BD55A6"/>
    <w:rsid w:val="00C2483B"/>
    <w:rsid w:val="00C64970"/>
    <w:rsid w:val="00C76D79"/>
    <w:rsid w:val="00CC1909"/>
    <w:rsid w:val="00E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16F0"/>
  <w15:docId w15:val="{54BA8955-37F7-4DB6-B1AC-7F4348A9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0"/>
      <w:ind w:left="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GIS - Andrzej Jarynowski</cp:lastModifiedBy>
  <cp:revision>3</cp:revision>
  <dcterms:created xsi:type="dcterms:W3CDTF">2025-10-27T18:48:00Z</dcterms:created>
  <dcterms:modified xsi:type="dcterms:W3CDTF">2025-10-27T18:50:00Z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2025-09-22T00:00:00Z</vt:filetime>
  </property>
  <property fmtid="{D5CDD505-2E9C-101B-9397-08002B2CF9AE}" pid="5" name="Producer">
    <vt:lpwstr>Skia/PDF m106</vt:lpwstr>
  </property>
</Properties>
</file>